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十四</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7</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2</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eastAsia="黑体" w:cs="Times New Roman"/>
          <w:color w:val="auto"/>
          <w:lang w:val="en-US" w:eastAsia="zh-CN"/>
        </w:rPr>
      </w:pPr>
      <w:r>
        <w:rPr>
          <w:rFonts w:hint="default" w:ascii="Times New Roman" w:hAnsi="Times New Roman" w:eastAsia="黑体" w:cs="Times New Roman"/>
          <w:b w:val="0"/>
          <w:bCs w:val="0"/>
          <w:color w:val="auto"/>
          <w:sz w:val="32"/>
          <w:szCs w:val="32"/>
          <w:lang w:val="en-US" w:eastAsia="zh-CN"/>
        </w:rPr>
        <w:t>【专题文章】</w:t>
      </w: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1.习近平：在庆祝中国共产党成立100周年大会上的讲话</w:t>
      </w:r>
      <w:r>
        <w:rPr>
          <w:rFonts w:hint="default" w:ascii="Times New Roman" w:hAnsi="Times New Roman" w:eastAsia="仿宋_GB2312" w:cs="Times New Roman"/>
          <w:b w:val="0"/>
          <w:bCs w:val="0"/>
          <w:color w:val="auto"/>
          <w:spacing w:val="-20"/>
          <w:sz w:val="32"/>
          <w:szCs w:val="32"/>
          <w:lang w:val="en-US" w:eastAsia="zh-CN"/>
        </w:rPr>
        <w:t>.......</w:t>
      </w:r>
      <w:r>
        <w:rPr>
          <w:rFonts w:hint="default" w:ascii="Times New Roman" w:hAnsi="Times New Roman" w:eastAsia="仿宋_GB2312" w:cs="Times New Roman"/>
          <w:b w:val="0"/>
          <w:bCs w:val="0"/>
          <w:color w:val="auto"/>
          <w:sz w:val="32"/>
          <w:szCs w:val="32"/>
          <w:lang w:val="en-US" w:eastAsia="zh-CN"/>
        </w:rPr>
        <w:t>1</w:t>
      </w:r>
    </w:p>
    <w:p>
      <w:pPr>
        <w:snapToGrid w:val="0"/>
        <w:spacing w:line="600" w:lineRule="exact"/>
        <w:jc w:val="both"/>
        <w:rPr>
          <w:rFonts w:hint="default" w:ascii="Times New Roman" w:hAnsi="Times New Roman" w:cs="Times New Roman"/>
          <w:color w:val="auto"/>
          <w:spacing w:val="-11"/>
          <w:lang w:val="en-US"/>
        </w:rPr>
      </w:pPr>
      <w:r>
        <w:rPr>
          <w:rFonts w:hint="default" w:ascii="Times New Roman" w:hAnsi="Times New Roman" w:eastAsia="仿宋_GB2312" w:cs="Times New Roman"/>
          <w:b w:val="0"/>
          <w:bCs w:val="0"/>
          <w:color w:val="auto"/>
          <w:spacing w:val="-11"/>
          <w:sz w:val="32"/>
          <w:szCs w:val="32"/>
          <w:lang w:val="en-US" w:eastAsia="zh-CN"/>
        </w:rPr>
        <w:t>2.一组关键词，速读习近平在建党百年庆祝大会上的重要讲话..1</w:t>
      </w:r>
      <w:r>
        <w:rPr>
          <w:rFonts w:hint="eastAsia" w:ascii="Times New Roman" w:hAnsi="Times New Roman" w:eastAsia="仿宋_GB2312" w:cs="Times New Roman"/>
          <w:b w:val="0"/>
          <w:bCs w:val="0"/>
          <w:color w:val="auto"/>
          <w:spacing w:val="-11"/>
          <w:sz w:val="32"/>
          <w:szCs w:val="32"/>
          <w:lang w:val="en-US" w:eastAsia="zh-CN"/>
        </w:rPr>
        <w:t>5</w:t>
      </w:r>
    </w:p>
    <w:p>
      <w:pPr>
        <w:snapToGrid w:val="0"/>
        <w:spacing w:line="600" w:lineRule="exact"/>
        <w:jc w:val="both"/>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黑体" w:cs="Times New Roman"/>
          <w:b w:val="0"/>
          <w:bCs w:val="0"/>
          <w:color w:val="auto"/>
          <w:sz w:val="32"/>
          <w:szCs w:val="32"/>
          <w:lang w:val="en-US" w:eastAsia="zh-CN"/>
        </w:rPr>
        <w:t>【地方党史人物】</w:t>
      </w:r>
    </w:p>
    <w:p>
      <w:pPr>
        <w:snapToGrid w:val="0"/>
        <w:spacing w:line="600" w:lineRule="exact"/>
        <w:jc w:val="both"/>
        <w:rPr>
          <w:rFonts w:hint="default" w:ascii="Times New Roman" w:hAnsi="Times New Roman" w:eastAsia="仿宋_GB2312" w:cs="Times New Roman"/>
          <w:b w:val="0"/>
          <w:bCs w:val="0"/>
          <w:color w:val="auto"/>
          <w:spacing w:val="-11"/>
          <w:sz w:val="32"/>
          <w:szCs w:val="32"/>
          <w:lang w:val="en-US" w:eastAsia="zh-CN"/>
        </w:rPr>
      </w:pPr>
      <w:r>
        <w:rPr>
          <w:rFonts w:hint="default" w:ascii="Times New Roman" w:hAnsi="Times New Roman" w:eastAsia="仿宋_GB2312" w:cs="Times New Roman"/>
          <w:b w:val="0"/>
          <w:bCs w:val="0"/>
          <w:color w:val="auto"/>
          <w:spacing w:val="-11"/>
          <w:sz w:val="32"/>
          <w:szCs w:val="32"/>
          <w:lang w:val="en-US" w:eastAsia="zh-CN"/>
        </w:rPr>
        <w:t>鳌洲塔下木棉红——记广东省委委员、东莞县委书记赖成基.....1</w:t>
      </w:r>
      <w:r>
        <w:rPr>
          <w:rFonts w:hint="eastAsia" w:ascii="Times New Roman" w:hAnsi="Times New Roman" w:eastAsia="仿宋_GB2312" w:cs="Times New Roman"/>
          <w:b w:val="0"/>
          <w:bCs w:val="0"/>
          <w:color w:val="auto"/>
          <w:spacing w:val="-11"/>
          <w:sz w:val="32"/>
          <w:szCs w:val="32"/>
          <w:lang w:val="en-US" w:eastAsia="zh-CN"/>
        </w:rPr>
        <w:t>9</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pacing w:val="-11"/>
          <w:sz w:val="44"/>
          <w:szCs w:val="44"/>
          <w:highlight w:val="none"/>
          <w:lang w:val="en-US" w:eastAsia="zh-CN"/>
        </w:rPr>
      </w:pPr>
      <w:r>
        <w:rPr>
          <w:rFonts w:hint="default" w:ascii="Times New Roman" w:hAnsi="Times New Roman" w:eastAsia="方正小标宋简体" w:cs="Times New Roman"/>
          <w:color w:val="auto"/>
          <w:spacing w:val="-11"/>
          <w:sz w:val="44"/>
          <w:szCs w:val="44"/>
          <w:highlight w:val="none"/>
          <w:lang w:val="en-US" w:eastAsia="zh-CN"/>
        </w:rPr>
        <w:t>在庆祝中国共产党成立100周年大会上的讲话</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32"/>
          <w:szCs w:val="32"/>
          <w:highlight w:val="none"/>
        </w:rPr>
        <w:t>中共中央总书记、国家主席、中央军委主席习近平</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（根据现场实录整理）</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同志们，朋友们：</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首先，我代表党中央，向全体中国共产党员致以节日的热烈祝贺！</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同志们、朋友们！</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highlight w:val="none"/>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一百年前，中国共产党的先驱们创建了中国共产党，形成了坚持真理、坚</w:t>
      </w:r>
      <w:bookmarkStart w:id="0" w:name="_GoBack"/>
      <w:bookmarkEnd w:id="0"/>
      <w:r>
        <w:rPr>
          <w:rFonts w:hint="default" w:ascii="Times New Roman" w:hAnsi="Times New Roman" w:eastAsia="仿宋" w:cs="Times New Roman"/>
          <w:color w:val="auto"/>
          <w:sz w:val="32"/>
          <w:szCs w:val="32"/>
          <w:highlight w:val="none"/>
        </w:rPr>
        <w:t>守理想，践行初心、担当使命，不怕牺牲、英勇斗争，对党忠诚、不负人民的伟大建党精神</w:t>
      </w:r>
      <w:r>
        <w:rPr>
          <w:rFonts w:hint="default" w:ascii="Times New Roman" w:hAnsi="Times New Roman" w:eastAsia="仿宋" w:cs="Times New Roman"/>
          <w:color w:val="auto"/>
          <w:sz w:val="32"/>
          <w:szCs w:val="32"/>
          <w:highlight w:val="none"/>
        </w:rPr>
        <w:t>，这是中国共产党的精神之源。</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w:t>
      </w:r>
      <w:r>
        <w:rPr>
          <w:rFonts w:hint="default" w:ascii="Times New Roman" w:hAnsi="Times New Roman" w:eastAsia="仿宋" w:cs="Times New Roman"/>
          <w:b/>
          <w:bCs/>
          <w:sz w:val="32"/>
          <w:szCs w:val="32"/>
        </w:rPr>
        <w:t>弘扬和平、发展、公平、正义、民主、自由的全人类共同价值，</w:t>
      </w:r>
      <w:r>
        <w:rPr>
          <w:rFonts w:hint="default" w:ascii="Times New Roman" w:hAnsi="Times New Roman" w:eastAsia="仿宋" w:cs="Times New Roman"/>
          <w:sz w:val="32"/>
          <w:szCs w:val="32"/>
        </w:rPr>
        <w:t>坚持合作、不搞对抗，坚持开放、不搞封闭，坚持互利共赢、不搞零和博弈，反对霸权主义和强权政治，推动历史车轮向着光明的目标前进！</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r>
        <w:rPr>
          <w:rFonts w:hint="default" w:ascii="Times New Roman" w:hAnsi="Times New Roman" w:eastAsia="仿宋"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一百年前，中国共产党成立时只有50多名党员，今天已经成为拥有9500多万名党员、领导着14亿多人口大国、具有重大全球影响力的世界第一大执政党。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一百年前，中华民族呈现在世界面前的是一派衰败凋零的景象。今天，中华民族向世界展现的是一派欣欣向荣的气象，正以不可阻挡的步伐迈向伟大复兴。</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过去一百年，中国共产党向人民、向历史交出了一份优异的答卷。现在，中国共产党团结带领中国人民又踏上了实现第二个百年奋斗目标新的赶考之路。</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伟大、光荣、正确的中国共产党万岁！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伟大、光荣、英雄的中国人民万岁！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p>
    <w:p>
      <w:pPr>
        <w:jc w:val="center"/>
        <w:rPr>
          <w:rFonts w:hint="eastAsia" w:eastAsiaTheme="minorEastAsia"/>
          <w:lang w:val="en-US" w:eastAsia="zh-CN"/>
        </w:rPr>
      </w:pPr>
      <w:r>
        <w:rPr>
          <w:rFonts w:hint="default" w:ascii="Times New Roman" w:hAnsi="Times New Roman" w:eastAsia="仿宋" w:cs="Times New Roman"/>
          <w:sz w:val="32"/>
          <w:szCs w:val="32"/>
          <w:lang w:val="en-US" w:eastAsia="zh-CN"/>
        </w:rPr>
        <w:t>来源：新华网</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lang w:eastAsia="zh-CN"/>
        </w:rPr>
      </w:pP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一组关键词</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速读习近平在建党百年</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庆祝大会上的重要讲话</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今天，庆祝中国共产党成立100周年大会在北京天安门广场隆重举行，中共中央总书记、国家主席、中央军委主席习近平发表重要讲话，讲话都有哪些重磅内容？一组关键词带你快速了解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一个庄严宣告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一个伟大梦想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1840年鸦片战争以后，中国逐步成为半殖民地半封建社会，国家蒙辱、人民蒙难、文明蒙尘，中华民族遭受了前所未有的劫难。从那时起，实现中华民族伟大复兴，就成为中国人民和中华民族最伟大的梦想。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一百年来，中国共产党团结带领中国人民进行的一切奋斗、一切牺牲、一切创造，归结起来就是一个主题：实现中华民族伟大复兴。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四个伟大成就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为了实现中华民族伟大复兴，中国共产党团结带领中国人民，浴血奋战、百折不挠，创造了新民主主义革命的伟大成就。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中国共产党和中国人民以英勇顽强的奋斗向世界庄严宣告，中国人民站起来了，中华民族任人宰割、饱受欺凌的时代一去不复返了！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为了实现中华民族伟大复兴，中国共产党团结带领中国人民，自力更生、发愤图强，创造了社会主义革命和建设的伟大成就。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中国共产党和中国人民以英勇顽强的奋斗向世界庄严宣告，中国人民不但善于破坏一个旧世界、也善于建设一个新世界，只有社会主义才能救中国，只有中国特色社会主义才能发展中国！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为了实现中华民族伟大复兴，中国共产党团结带领中国人民，解放思想、锐意进取，创造了改革开放和社会主义现代化建设的伟大成就。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中国共产党和中国人民以英勇顽强的奋斗向世界庄严宣告，改革开放是决定当代中国前途命运的关键一招，中国大踏步赶上了时代！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为了实现中华民族伟大复兴，中国共产党团结带领中国人民，自信自强、守正创新，统揽伟大斗争、伟大工程、伟大事业、伟大梦想，创造了新时代中国特色社会主义的伟大成就。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中国共产党和中国人民以英勇顽强的奋斗向世界庄严宣告，中华民族迎来了从站起来、富起来到强起来的伟大飞跃，实现中华民族伟大复兴进入了不可逆转的历史进程！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一个伟大精神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一百年前，中国共产党的先驱们创建了中国共产党，形成了坚持真理、坚守理想，践行初心、担当使命，不怕牺牲、英勇斗争，对党忠诚、不负人民的伟大建党精神，这是中国共产党的精神之源。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九个必须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以史为鉴、开创未来，必须坚持中国共产党坚强领导。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以史为鉴、开创未来，必须团结带领中国人民不断为美好生活而奋斗。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以史为鉴、开创未来，必须继续推进马克思主义中国化。</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以史为鉴、开创未来，必须坚持和发展中国特色社会主义。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以史为鉴、开创未来，必须加快国防和军队现代化。</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以史为鉴、开创未来，必须不断推动构建人类命运共同体。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以史为鉴、开创未来，必须进行具有许多新的历史特点的伟大斗争。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以史为鉴、开创未来，必须加强中华儿女大团结。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以史为鉴、开创未来，必须不断推进党的建设新的伟大工程。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一个殷切期望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未来属于青年，希望寄予青年。新时代的中国青年要以实现中华民族伟大复兴为己任，增强做中国人的志气、骨气、底气，不负时代，不负韶华，不负党和人民的殷切期望！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一个号召</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p>
    <w:p>
      <w:pPr>
        <w:jc w:val="center"/>
        <w:rPr>
          <w:rFonts w:hint="default" w:ascii="Times New Roman" w:hAnsi="Times New Roman" w:cs="Times New Roman"/>
          <w:color w:val="auto"/>
        </w:rPr>
      </w:pPr>
      <w:r>
        <w:rPr>
          <w:rFonts w:hint="eastAsia" w:ascii="仿宋_GB2312" w:hAnsi="仿宋_GB2312" w:eastAsia="仿宋_GB2312" w:cs="仿宋_GB2312"/>
          <w:sz w:val="32"/>
          <w:szCs w:val="32"/>
        </w:rPr>
        <w:t>来源：新闻联播微信公众号</w:t>
      </w: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鳌洲塔下木棉红</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——记广东省委委员、东莞县委书记赖成基</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傅泽铭</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【人物简介】</w:t>
      </w:r>
      <w:r>
        <w:rPr>
          <w:rFonts w:hint="default" w:ascii="Times New Roman" w:hAnsi="Times New Roman" w:eastAsia="楷体_GB2312" w:cs="Times New Roman"/>
          <w:sz w:val="32"/>
          <w:szCs w:val="32"/>
        </w:rPr>
        <w:t>赖成基（1907——1929），东莞万江人。1925年“五卅惨案”发生后，东莞各行业纷纷组织工会，赖成基被选为莞城铜铁锡工会委员长，并兼任莞城糖果酱园工会负责人。在国民革命军举行第二次东征期间，赖成基废寝忘餐发动工人帮助东征军运送物资。1926年2月，加入中国共产党，随即被选为县总工会执行委员。1928年3月，当选为中共东莞县委书记，组织农民武装，在东莞境内的广（州）九（龙）铁路沿线破坏铁轨，袭击国民党驻军和警察局。同时，在莞城、石龙、太平等镇组织职工运动，发展工人党员。同年12月，被选为中共广东省委委员。1929年春，县委机关屡遭破坏，省委派他到香港工作，不久被任为中共广州市委委员。3月，与市委书记袁培根从香港回广州组建市委机关。当他乘船回到广州时，即被国民党军警逮捕。在国民党反动派的严刑拷问面前，他坚贞不屈，最后惨遭杀害，时年22岁。</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江南派，流经东莞县城西南面，在脉沥洲和万江洲之间穿过，迎面碰上金鳌洲，真是“雁落平沙，锁住大江中流”。金鳌洲的北端，离城一公里的江边上，有一座鳌洲塔，塔顶达九层，矗立凌霄，金光灿目，在数十里外即可见塔尖。1928年，东莞县国民党反动当局，大肆搜捕共产党员和革命志士，镇压工农群众的险恶时刻，广东省委委员、县委书记赖成基同志在这里领导全县革命人民同国民党的反革命屠杀进行斗争。他的平凡而朴实的一生，像鳌洲塔一样，永远耸立在人民心中：他的高大形象，像塔旁的木棉树一样英雄、挺拔。</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1927年秋，东莞县委将赖成基经营的打锡铺——“广昌隆”作为县委交通站</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赖成基祖籍在金鳌洲西面的万江新村赖屋。父亲因生活所迫，从小来到县城，靠打锡为生；后在德厚里巷口左侧，开办一间打锡铺“广昌隆”。1907年，赖成基诞生在这里，他少年时代在沅涌小学读书，后在东莞旨亭街游秀乔先生开设的学塾就读八年，颇通文墨。赖成基从小就和他的兄弟一道，随父亲学习打锡手艺，参加打锡劳动，锻炼得浑身结实的肌肉和满手的厚茧；陶冶了劳动人民的思想感情。赖成基11岁丧母，14岁丧父，饱尝了少年丧父的苦楚，在他幼小的心灵里，却有很深的阅历；他十分勤勉经营打锡业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革命前夕的东莞，社会秩序混乱，桂、粤军阀连年混战，一些买办商人和地主，借口保护商民维持治安，组织反动商团武装，胁迫小商人买枪交饷。1924年9月，商团和驻军武装冲突，居民家财被抢劫焚烧，携男带女奔窜逃难，人民群众苦不堪言。工人运动也在兴起，1925年五卅惨案前，在东莞有的行业已经建立工会，有的正在酝酿组织。五卅惨案发生后，东莞各界人民进行示威游行。就在这时，各行业的工会，如雨后春笋一样，纷纷组织起来。赖成基深受社会苦况和风起云涌的革命浪潮的冲击，逐渐认识到：要有好日子过，就得要斗争。工人要取得斗争胜利，就要团结起来，要团结好，就要有自己的组织。于是，他积极参加组织工会的斗争中去。他在铜铁锡工人中间，有一定威信，大家都愿意听他的话；当他和工友们一商量，都赞成成立铜铁锡工会，并选举赖成基为铜铁锡莞城工会委员长。会址初时设在王氏家庙旁的民房里，地方狭小，活动不便，他便把“广昌隆”打锡店作为工会活动场所。每天晚上，工友们都聚在这里开会、学习和活动。1925年9月，革履工会为维持工友生活，向老板提出加薪的要求，并举行罢工斗争。他和鞋业工会的黎锐、理发工会的王祥一起大力支持了这场斗争，使罢工获得初步胜利。后他又发动糖果酱园的工人，成立糖果酱园工会，并兼任这个工会的负责人，活动甚为活跃。这时，国民革命军举行第二次东征，很多工会发动工人帮助东征军运输物资上前线。赖成基在这场斗争中废寝忘餐，不知疲倦地日夜奔跑；还与工友们一起拆毁苛捐杂税站。赖成基热心工会活动，深得大家的赞扬，都称他“工会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1925年底，在东莞特别支部的推动下，实现了对国民党的改组，共产党员陈兆魁被选为县党部工人部长，东莞的工人运动取得合法地位，发展得更快了。1926年2月7日，莞城各界在工联会召开“二七”周年纪念大会，大会一致通过发起援助罢工周。赖成基在斗争中得到更多的锻炼，由陈兆魁介绍参加共产党。赖成基更积极地投入工人运动中去，他在斗争中，总是站在最前面，深得工人群众的拥护，为了把全副精力献给工人运动，便把“广昌隆”打锡铺转让给其堂兄经营，一心扑在工运事业上。这时，继莞城工会联合会成立后，又成立虎门市工会联合会；1926年初，仅莞城就成立了40多个基层工会，石龙也成立不少工会组织；于是，在县城成立了东莞县总工会，赖成基被选为总工会执行委员。县总工会成立后，举办了工人训练班，很多工会干部得到训练，干部的政治素质有了较大提高，工人运动更是蓬勃开展。此时，国民党右派，成立孙文主义学会东莞支会，在东莞中山公园红棉山庄开会，把国民党第一次全国代表大会通过的三大政策讲成“四大政策”。消息传到工人群众那里，大家都很气愤，赖成基等工会领导人带一批工人围住县党部，揭露他们篡改孙中山的主张的阴谋。后来这个右派组织在工人的反对下，随着革命热潮的高涨而“流产”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rPr>
        <w:t>（二）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1927年4月15日广州发生反革命大屠杀，东莞的国民党右派也伸出罪恶的魔爪，通缉和捕杀东莞县委负责同志和工会、农会的干部。县委书记在东莞受通缉，以及其他县委同志不得不转移到其他地方；县城留下赖成基坚持工作，他把“广昌隆”打锡铺作为县委在县城的交通处，每天晚上坚持在店里处理各方面的工作；另外，又在离县城一公里左右的金鳌洲下一位同志的家里，设立另一交通处；当时的县委机关设在常平周屋厦。赖成基常冒着生命危险来往于两地，沟通县城与县委机关的联系，继续领导全县党员进行反抗国民党反革命大屠杀的斗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1927年夏，省委指示东莞县委秘密组织工农武装，县委立即执行省委的指示，派赖成基在县城的工人中建立铜铁锡、鞋业和酒楼茶室三个武装小队。同时，他又和李鹤年在工人中组织了“青工协会”，并草拟了《告工人书》，号召工人团结起来、武装起来，反抗国民党的反革命屠杀。10月5日，省委改组，东莞具委负责人蔡如平被选为省委候补委员。为执行省委举行武装起义的指示，于11月间，与赖成基、莫萃华、李鹤年、陈旺等人分头以虎门、洪屋涡、大沙、金洲等地为据点，组织农民武装。当广州起义消息传到东莞，东莞县委虽然没有接到省委的作战指示，但大家都万分兴奋；县委负责人蔡如平和赖成基、莫萃华、李鹤年等人，在大沙召开县委紧急会议，决定按原计划集结工农武装响应广州起义，进攻莞城和虎门；会后，分头到各乡联系集中武装。赖成基回到金鳌塔下，布置好工作后，即到上江城赵屋村、博厦村一带动员农民集中。在上江城有的青年正在淋菜，听到赖成基的动员，把“射桶”（淋菜用的水桶）扔在菜地上，就集中去了。这样，很快地集中几百农军，在江城洲待命。当时，赖成基和大家一样，心情兴奋，等待黄旗岭发出进攻莞城的讯号；但是，时钟一刻一刻地过去，却看不到升起进攻的讯号。原来，广州起义部队已经撤出，进攻莞城已失去了牵制作用，县委把集中黄旗岭的武装撤回大沙一带去了。赖成基也只得安排农军陆续返回原村，尽管如此，也把县城的国民党当局弄得紧张异常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1928年3月17日（农历二月二十六日）东莞县委根据省委指示，总结了武装暴动的教训，同时改组了县委领导机构，赖成基被选为县委书记。他积极领导全县30个支部250多名党员和革命群众，贯彻省委发动武装暴动的决定。县委于五月组织周屋厦、大朗的农民武装，趁夜把广九路木轮村附近路段的数十条铁轨锄翻，又袭拢广九路的常平、横沥车站的国民党驻军，县委为了组织好沿广九铁路的武装暴动，在大朗茶亭附近的甘蔗地上开了一个军事会议，会后由县常委周满率领农民武装，袭击第三区警察局，并把局长周耀怀击毙。为适应省委在铁路线组织武装暴动的要求，4月25日，成立了石龙市委。这样赖成基便带领县委一部分人活动在道滘的厚德、九曲、新村、江城洲一带。这时县委机关设在金黎洲，在金鳌洲塔下一间名为“赖财源”的酱铺里。这时由于广州起义的失利及我县武装暴动未成，东莞国民党当局对革命的镇压更甚嚣尘上，他们十分注意赖成基的踪迹，但赖成基在金鳌洲塔下，在县常委曾冬的配合和掩蔽下，镇定自若地领导全县的反抗国民党武装镇压的斗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月26日（农历四月初六日）石龙市委机关受破坏，临时市委建在寮仔。这时，东宝决定武装集中大朗东山庙，县城工作相当紧张。7日，赖成基把县委迁回县城，在“广昌隆”打锡铺设立机关。1928年8月10日，为适应新形势，县委召开扩大会议，石龙市委又归并县委，常委重新分工，加强了职委的领导。之后，县城、石龙、太平的职工运动也有些起色，莞城的炮竹、糕饼行业组织了秘密工会，工人党员有了较大发展，约占全县党员的50%。12月初，赖成基参加了广东省委召开的扩大会议，被选为省委委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1928年12月初，团东莞县委在木石居的交通处被破坏，暴露了县党委机关的通讯地址——“广昌隆”打锡店。加上县委在“广昌隆”连夜开会，引起了敌人的注意。于是在12月7日下午三时，国民党的侦缉队长带着数十名侦探闯入“广昌隆”。赖成基幸在省委开会未回而免遭难，但县委常委叶铎辉刚从道滘来到店中，被捕牺牲。又被搜去一份会议签到部，致使党员十多人被捕杀，各支部受到很大破坏，早已转移到篁村当教师的团委书记李鹤年也被捕杀害。在敌人的残酷镇压下，工农革命运动，顿然沉静下来，很多同志转移了，有的同志退缩了，也有个别同志叛变了。赖成基同志开会回来，在县城难以立足了。但他仍在金整洲，像整洲塔下的木棉树，迎风屹立，继续坚持斗争。1929年1月间，县委按省委指示，机关迁至石龙，设在县委常委陈日的补鞋店里。二月间正当工作有相当头绪时，县委常委陈日被捕杀害，县委机关同时遭破坏。这时，省委调赖成基至香港，他在金鳌洲安排了工作，告别了鳌洲塔，转道厚街河田，离开了战斗的东莞，被任为广州市委委员，回广州组织市委机关。当他由香港乘船到广州时，即为国民党军警截捕，赖成基表现坚定，在国民党反革命的严刑拷问面前没有屈服，被杀害于红花岗，时年22岁。</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（原载东莞市委组织部、东莞市委党史研究室合编：《东莞英烈》第1辑，1986年7月印行）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来源</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东莞党史网</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资料汇编（十四）</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十四</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301D6"/>
    <w:rsid w:val="026D42FB"/>
    <w:rsid w:val="048C4660"/>
    <w:rsid w:val="077B1FA5"/>
    <w:rsid w:val="08DB56BB"/>
    <w:rsid w:val="09C44D03"/>
    <w:rsid w:val="0ABA0CE5"/>
    <w:rsid w:val="10923C44"/>
    <w:rsid w:val="115E6565"/>
    <w:rsid w:val="12536279"/>
    <w:rsid w:val="12FB14C4"/>
    <w:rsid w:val="13DE74C4"/>
    <w:rsid w:val="141B0419"/>
    <w:rsid w:val="1440100D"/>
    <w:rsid w:val="158F59CB"/>
    <w:rsid w:val="15D2211B"/>
    <w:rsid w:val="16E0646F"/>
    <w:rsid w:val="18185610"/>
    <w:rsid w:val="187A0145"/>
    <w:rsid w:val="1BBB628D"/>
    <w:rsid w:val="207E0C90"/>
    <w:rsid w:val="232D02E2"/>
    <w:rsid w:val="240D49B4"/>
    <w:rsid w:val="251F5A1B"/>
    <w:rsid w:val="25483ABB"/>
    <w:rsid w:val="25B54A0B"/>
    <w:rsid w:val="26F02601"/>
    <w:rsid w:val="27037E79"/>
    <w:rsid w:val="275C5625"/>
    <w:rsid w:val="27DC0223"/>
    <w:rsid w:val="281D5CEB"/>
    <w:rsid w:val="284673E8"/>
    <w:rsid w:val="2A2456C4"/>
    <w:rsid w:val="2A4523D3"/>
    <w:rsid w:val="2A8E3E8A"/>
    <w:rsid w:val="2AEC05FA"/>
    <w:rsid w:val="2BF44BE3"/>
    <w:rsid w:val="2C486645"/>
    <w:rsid w:val="2CA85BD0"/>
    <w:rsid w:val="2CD517A7"/>
    <w:rsid w:val="2ECB6F79"/>
    <w:rsid w:val="30175E1E"/>
    <w:rsid w:val="326D09BF"/>
    <w:rsid w:val="33081892"/>
    <w:rsid w:val="33D351D8"/>
    <w:rsid w:val="33DD50ED"/>
    <w:rsid w:val="34B429D8"/>
    <w:rsid w:val="3765756A"/>
    <w:rsid w:val="38537678"/>
    <w:rsid w:val="391C7D2F"/>
    <w:rsid w:val="395A5B15"/>
    <w:rsid w:val="3C5C2195"/>
    <w:rsid w:val="3CFB398F"/>
    <w:rsid w:val="3F4305CF"/>
    <w:rsid w:val="41C316E0"/>
    <w:rsid w:val="424D3C47"/>
    <w:rsid w:val="446A3155"/>
    <w:rsid w:val="44F22819"/>
    <w:rsid w:val="472B2FE1"/>
    <w:rsid w:val="47E0748F"/>
    <w:rsid w:val="48D06ACB"/>
    <w:rsid w:val="48ED75FE"/>
    <w:rsid w:val="49282AB6"/>
    <w:rsid w:val="4AB22346"/>
    <w:rsid w:val="4B8A35DF"/>
    <w:rsid w:val="4D1F7731"/>
    <w:rsid w:val="4D205082"/>
    <w:rsid w:val="4D74458A"/>
    <w:rsid w:val="4EB353D3"/>
    <w:rsid w:val="50325448"/>
    <w:rsid w:val="50440407"/>
    <w:rsid w:val="50A61029"/>
    <w:rsid w:val="53CA158E"/>
    <w:rsid w:val="56396F0D"/>
    <w:rsid w:val="59A773AB"/>
    <w:rsid w:val="5A301A37"/>
    <w:rsid w:val="5DEC18FC"/>
    <w:rsid w:val="5FD0107A"/>
    <w:rsid w:val="60DC5C90"/>
    <w:rsid w:val="61CE3900"/>
    <w:rsid w:val="627F1227"/>
    <w:rsid w:val="62853F49"/>
    <w:rsid w:val="644C54C2"/>
    <w:rsid w:val="65087AA5"/>
    <w:rsid w:val="65A32901"/>
    <w:rsid w:val="65E64AE0"/>
    <w:rsid w:val="662351D3"/>
    <w:rsid w:val="67C92DB7"/>
    <w:rsid w:val="680B0E87"/>
    <w:rsid w:val="68261E76"/>
    <w:rsid w:val="68AB29F6"/>
    <w:rsid w:val="69E44CA1"/>
    <w:rsid w:val="6A764466"/>
    <w:rsid w:val="6AEF31DF"/>
    <w:rsid w:val="6D4D1B4E"/>
    <w:rsid w:val="6E0D62F4"/>
    <w:rsid w:val="70695926"/>
    <w:rsid w:val="713D702B"/>
    <w:rsid w:val="71BC6AC0"/>
    <w:rsid w:val="71E214A4"/>
    <w:rsid w:val="727E2689"/>
    <w:rsid w:val="73965542"/>
    <w:rsid w:val="753A11F5"/>
    <w:rsid w:val="75D66C2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480"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cp:lastModifiedBy>
  <cp:lastPrinted>2021-03-31T01:38:00Z</cp:lastPrinted>
  <dcterms:modified xsi:type="dcterms:W3CDTF">2021-07-02T02:55:38Z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0CA1702643094154AF41C670B6F1D0CD</vt:lpwstr>
  </property>
</Properties>
</file>