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color w:val="auto"/>
          <w:lang w:val="en-US" w:eastAsia="zh-CN"/>
        </w:rPr>
      </w:pPr>
    </w:p>
    <w:p>
      <w:pPr>
        <w:rPr>
          <w:rFonts w:hint="default" w:ascii="Times New Roman" w:hAnsi="Times New Roman" w:cs="Times New Roman"/>
          <w:color w:val="auto"/>
          <w:lang w:val="en-US" w:eastAsia="zh-CN"/>
        </w:rPr>
      </w:pPr>
    </w:p>
    <w:p>
      <w:pPr>
        <w:rPr>
          <w:rFonts w:hint="default" w:ascii="Times New Roman" w:hAnsi="Times New Roman" w:cs="Times New Roman"/>
          <w:color w:val="auto"/>
          <w:lang w:val="en-US" w:eastAsia="zh-CN"/>
        </w:rPr>
      </w:pPr>
    </w:p>
    <w:p>
      <w:pPr>
        <w:rPr>
          <w:rFonts w:hint="default" w:ascii="Times New Roman" w:hAnsi="Times New Roman" w:cs="Times New Roman"/>
          <w:color w:val="auto"/>
          <w:lang w:val="en-US" w:eastAsia="zh-CN"/>
        </w:rPr>
      </w:pPr>
    </w:p>
    <w:p>
      <w:pPr>
        <w:jc w:val="center"/>
        <w:rPr>
          <w:rFonts w:hint="default" w:ascii="Times New Roman" w:hAnsi="Times New Roman" w:eastAsia="方正小标宋_GBK" w:cs="Times New Roman"/>
          <w:b/>
          <w:bCs/>
          <w:color w:val="auto"/>
          <w:sz w:val="84"/>
          <w:szCs w:val="144"/>
          <w:lang w:val="en-US" w:eastAsia="zh-CN"/>
        </w:rPr>
      </w:pPr>
      <w:r>
        <w:rPr>
          <w:rFonts w:hint="default" w:ascii="Times New Roman" w:hAnsi="Times New Roman" w:eastAsia="方正小标宋_GBK" w:cs="Times New Roman"/>
          <w:b w:val="0"/>
          <w:bCs w:val="0"/>
          <w:color w:val="auto"/>
          <w:sz w:val="100"/>
          <w:szCs w:val="100"/>
          <w:lang w:val="en-US" w:eastAsia="zh-CN"/>
        </w:rPr>
        <w:t>党史学习教育</w:t>
      </w:r>
    </w:p>
    <w:p>
      <w:pPr>
        <w:jc w:val="center"/>
        <w:rPr>
          <w:rFonts w:hint="default" w:ascii="Times New Roman" w:hAnsi="Times New Roman" w:eastAsia="方正小标宋简体" w:cs="Times New Roman"/>
          <w:b/>
          <w:bCs/>
          <w:color w:val="auto"/>
          <w:sz w:val="84"/>
          <w:szCs w:val="144"/>
          <w:lang w:val="en-US" w:eastAsia="zh-CN"/>
        </w:rPr>
      </w:pPr>
      <w:r>
        <w:rPr>
          <w:rFonts w:hint="default" w:ascii="Times New Roman" w:hAnsi="Times New Roman" w:eastAsia="楷体_GB2312" w:cs="Times New Roman"/>
          <w:b/>
          <w:bCs/>
          <w:color w:val="auto"/>
          <w:sz w:val="84"/>
          <w:szCs w:val="144"/>
          <w:lang w:val="en-US" w:eastAsia="zh-CN"/>
        </w:rPr>
        <w:t>学习资料汇编（八）</w:t>
      </w:r>
    </w:p>
    <w:p>
      <w:pPr>
        <w:jc w:val="center"/>
        <w:rPr>
          <w:rFonts w:hint="default" w:ascii="Times New Roman" w:hAnsi="Times New Roman" w:cs="Times New Roman" w:eastAsiaTheme="majorEastAsia"/>
          <w:b/>
          <w:bCs/>
          <w:color w:val="auto"/>
          <w:sz w:val="84"/>
          <w:szCs w:val="84"/>
          <w:lang w:val="en-US" w:eastAsia="zh-CN"/>
        </w:rPr>
      </w:pPr>
    </w:p>
    <w:p>
      <w:pPr>
        <w:jc w:val="center"/>
        <w:rPr>
          <w:rFonts w:hint="default" w:ascii="Times New Roman" w:hAnsi="Times New Roman" w:cs="Times New Roman" w:eastAsiaTheme="majorEastAsia"/>
          <w:b/>
          <w:bCs/>
          <w:color w:val="auto"/>
          <w:sz w:val="84"/>
          <w:szCs w:val="84"/>
          <w:lang w:val="en-US" w:eastAsia="zh-CN"/>
        </w:rPr>
      </w:pPr>
    </w:p>
    <w:p>
      <w:pPr>
        <w:jc w:val="center"/>
        <w:rPr>
          <w:rFonts w:hint="default" w:ascii="Times New Roman" w:hAnsi="Times New Roman" w:cs="Times New Roman" w:eastAsiaTheme="majorEastAsia"/>
          <w:b/>
          <w:bCs/>
          <w:color w:val="auto"/>
          <w:sz w:val="84"/>
          <w:szCs w:val="84"/>
          <w:lang w:val="en-US" w:eastAsia="zh-CN"/>
        </w:rPr>
      </w:pPr>
    </w:p>
    <w:p>
      <w:pPr>
        <w:jc w:val="center"/>
        <w:rPr>
          <w:rFonts w:hint="default" w:ascii="Times New Roman" w:hAnsi="Times New Roman" w:cs="Times New Roman" w:eastAsiaTheme="majorEastAsia"/>
          <w:b/>
          <w:bCs/>
          <w:color w:val="auto"/>
          <w:sz w:val="84"/>
          <w:szCs w:val="84"/>
          <w:lang w:val="en-US" w:eastAsia="zh-CN"/>
        </w:rPr>
      </w:pPr>
    </w:p>
    <w:p>
      <w:pPr>
        <w:jc w:val="center"/>
        <w:rPr>
          <w:rFonts w:hint="default" w:ascii="Times New Roman" w:hAnsi="Times New Roman" w:cs="Times New Roman" w:eastAsiaTheme="majorEastAsia"/>
          <w:b/>
          <w:bCs/>
          <w:color w:val="auto"/>
          <w:sz w:val="84"/>
          <w:szCs w:val="84"/>
          <w:lang w:val="en-US" w:eastAsia="zh-CN"/>
        </w:rPr>
      </w:pPr>
    </w:p>
    <w:p>
      <w:pPr>
        <w:jc w:val="center"/>
        <w:rPr>
          <w:rFonts w:hint="default" w:ascii="Times New Roman" w:hAnsi="Times New Roman" w:cs="Times New Roman" w:eastAsiaTheme="majorEastAsia"/>
          <w:b/>
          <w:bCs/>
          <w:color w:val="auto"/>
          <w:sz w:val="32"/>
          <w:szCs w:val="32"/>
          <w:lang w:val="en-US" w:eastAsia="zh-CN"/>
        </w:rPr>
      </w:pPr>
      <w:r>
        <w:rPr>
          <w:rFonts w:hint="default" w:ascii="Times New Roman" w:hAnsi="Times New Roman" w:cs="Times New Roman" w:eastAsiaTheme="majorEastAsia"/>
          <w:b/>
          <w:bCs/>
          <w:color w:val="auto"/>
          <w:sz w:val="32"/>
          <w:szCs w:val="32"/>
          <w:lang w:val="en-US" w:eastAsia="zh-CN"/>
        </w:rPr>
        <w:t>市委党史学习教育领导小组办公室</w:t>
      </w:r>
    </w:p>
    <w:p>
      <w:pPr>
        <w:jc w:val="center"/>
        <w:rPr>
          <w:rFonts w:hint="default" w:ascii="Times New Roman" w:hAnsi="Times New Roman" w:cs="Times New Roman" w:eastAsiaTheme="majorEastAsia"/>
          <w:b/>
          <w:bCs/>
          <w:color w:val="auto"/>
          <w:sz w:val="32"/>
          <w:szCs w:val="32"/>
          <w:lang w:val="en-US" w:eastAsia="zh-CN"/>
        </w:rPr>
      </w:pPr>
      <w:r>
        <w:rPr>
          <w:rFonts w:hint="default" w:ascii="Times New Roman" w:hAnsi="Times New Roman" w:cs="Times New Roman" w:eastAsiaTheme="majorEastAsia"/>
          <w:b/>
          <w:bCs/>
          <w:color w:val="auto"/>
          <w:sz w:val="32"/>
          <w:szCs w:val="32"/>
          <w:lang w:val="en-US" w:eastAsia="zh-CN"/>
        </w:rPr>
        <w:t>2021年5月10日</w:t>
      </w:r>
    </w:p>
    <w:p>
      <w:pPr>
        <w:rPr>
          <w:rFonts w:hint="default" w:ascii="Times New Roman" w:hAnsi="Times New Roman" w:eastAsia="方正小标宋_GBK" w:cs="Times New Roman"/>
          <w:b w:val="0"/>
          <w:bCs/>
          <w:i w:val="0"/>
          <w:caps w:val="0"/>
          <w:color w:val="auto"/>
          <w:spacing w:val="0"/>
          <w:sz w:val="42"/>
          <w:szCs w:val="44"/>
        </w:rPr>
      </w:pPr>
      <w:r>
        <w:rPr>
          <w:rFonts w:hint="default" w:ascii="Times New Roman" w:hAnsi="Times New Roman" w:eastAsia="方正小标宋_GBK" w:cs="Times New Roman"/>
          <w:b w:val="0"/>
          <w:bCs/>
          <w:i w:val="0"/>
          <w:caps w:val="0"/>
          <w:color w:val="auto"/>
          <w:spacing w:val="0"/>
          <w:sz w:val="42"/>
          <w:szCs w:val="44"/>
        </w:rPr>
        <w:br w:type="page"/>
      </w:r>
    </w:p>
    <w:p>
      <w:pPr>
        <w:jc w:val="center"/>
        <w:rPr>
          <w:rFonts w:hint="default" w:ascii="Times New Roman" w:hAnsi="Times New Roman" w:eastAsia="黑体" w:cs="Times New Roman"/>
          <w:color w:val="auto"/>
          <w:sz w:val="40"/>
          <w:szCs w:val="48"/>
          <w:lang w:val="en-US" w:eastAsia="zh-CN"/>
        </w:rPr>
      </w:pPr>
    </w:p>
    <w:p>
      <w:pPr>
        <w:jc w:val="center"/>
        <w:rPr>
          <w:rFonts w:hint="default" w:ascii="Times New Roman" w:hAnsi="Times New Roman" w:eastAsia="黑体" w:cs="Times New Roman"/>
          <w:color w:val="auto"/>
          <w:sz w:val="40"/>
          <w:szCs w:val="48"/>
          <w:lang w:val="en-US" w:eastAsia="zh-CN"/>
        </w:rPr>
      </w:pPr>
    </w:p>
    <w:p>
      <w:pPr>
        <w:jc w:val="center"/>
        <w:rPr>
          <w:rFonts w:hint="default" w:ascii="Times New Roman" w:hAnsi="Times New Roman" w:eastAsia="黑体" w:cs="Times New Roman"/>
          <w:color w:val="auto"/>
          <w:sz w:val="40"/>
          <w:szCs w:val="48"/>
          <w:lang w:val="en-US" w:eastAsia="zh-CN"/>
        </w:rPr>
      </w:pPr>
      <w:r>
        <w:rPr>
          <w:rFonts w:hint="default" w:ascii="Times New Roman" w:hAnsi="Times New Roman" w:eastAsia="黑体" w:cs="Times New Roman"/>
          <w:color w:val="auto"/>
          <w:sz w:val="40"/>
          <w:szCs w:val="48"/>
          <w:lang w:val="en-US" w:eastAsia="zh-CN"/>
        </w:rPr>
        <w:t>目  录</w:t>
      </w:r>
    </w:p>
    <w:p>
      <w:pPr>
        <w:rPr>
          <w:rFonts w:hint="default" w:ascii="Times New Roman" w:hAnsi="Times New Roman" w:cs="Times New Roman"/>
          <w:color w:val="auto"/>
          <w:lang w:val="en-US" w:eastAsia="zh-CN"/>
        </w:rPr>
      </w:pPr>
    </w:p>
    <w:p>
      <w:pPr>
        <w:rPr>
          <w:rFonts w:hint="default" w:ascii="Times New Roman" w:hAnsi="Times New Roman" w:cs="Times New Roman"/>
          <w:color w:val="auto"/>
          <w:lang w:val="en-US" w:eastAsia="zh-CN"/>
        </w:rPr>
      </w:pPr>
    </w:p>
    <w:p>
      <w:pPr>
        <w:snapToGrid w:val="0"/>
        <w:spacing w:line="600" w:lineRule="exact"/>
        <w:jc w:val="both"/>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1.方江山：树立正确党史观.......................................................1</w:t>
      </w:r>
    </w:p>
    <w:p>
      <w:pPr>
        <w:snapToGrid w:val="0"/>
        <w:spacing w:line="600" w:lineRule="exact"/>
        <w:jc w:val="both"/>
        <w:rPr>
          <w:rFonts w:hint="default" w:ascii="Times New Roman" w:hAnsi="Times New Roman" w:cs="Times New Roman"/>
          <w:color w:val="auto"/>
          <w:lang w:val="en-US"/>
        </w:rPr>
      </w:pPr>
      <w:r>
        <w:rPr>
          <w:rFonts w:hint="default" w:ascii="Times New Roman" w:hAnsi="Times New Roman" w:eastAsia="仿宋_GB2312" w:cs="Times New Roman"/>
          <w:b w:val="0"/>
          <w:bCs w:val="0"/>
          <w:color w:val="auto"/>
          <w:sz w:val="32"/>
          <w:szCs w:val="32"/>
          <w:lang w:val="en-US" w:eastAsia="zh-CN"/>
        </w:rPr>
        <w:t>2.百年初心，辉煌粤迹..............................................................19</w:t>
      </w:r>
    </w:p>
    <w:p>
      <w:pPr>
        <w:snapToGrid w:val="0"/>
        <w:spacing w:line="600" w:lineRule="exact"/>
        <w:jc w:val="both"/>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3.巾帼不让须眉——“东江游击队之母”李淑桓.....................35</w:t>
      </w:r>
    </w:p>
    <w:p>
      <w:pPr>
        <w:snapToGrid w:val="0"/>
        <w:spacing w:line="600" w:lineRule="exact"/>
        <w:jc w:val="both"/>
        <w:rPr>
          <w:rFonts w:hint="default" w:ascii="Times New Roman" w:hAnsi="Times New Roman" w:cs="Times New Roman"/>
          <w:color w:val="auto"/>
          <w:lang w:val="en-US"/>
        </w:rPr>
        <w:sectPr>
          <w:headerReference r:id="rId3" w:type="first"/>
          <w:footerReference r:id="rId4" w:type="first"/>
          <w:pgSz w:w="11906" w:h="16838"/>
          <w:pgMar w:top="1440" w:right="1800" w:bottom="1440" w:left="1800" w:header="851" w:footer="992" w:gutter="0"/>
          <w:pgNumType w:fmt="decimal" w:start="1"/>
          <w:cols w:space="425" w:num="1"/>
          <w:docGrid w:type="lines" w:linePitch="312" w:charSpace="0"/>
        </w:sectPr>
      </w:pP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val="0"/>
        <w:spacing w:before="0" w:beforeAutospacing="0" w:after="0" w:afterAutospacing="0" w:line="23" w:lineRule="atLeast"/>
        <w:ind w:left="0" w:right="0" w:firstLine="0"/>
        <w:jc w:val="center"/>
        <w:textAlignment w:val="auto"/>
        <w:rPr>
          <w:rFonts w:hint="default" w:ascii="Times New Roman" w:hAnsi="Times New Roman" w:eastAsia="方正小标宋简体" w:cs="Times New Roman"/>
          <w:b w:val="0"/>
          <w:bCs w:val="0"/>
          <w:i w:val="0"/>
          <w:iCs w:val="0"/>
          <w:caps w:val="0"/>
          <w:color w:val="auto"/>
          <w:spacing w:val="0"/>
          <w:kern w:val="0"/>
          <w:sz w:val="44"/>
          <w:szCs w:val="44"/>
          <w:shd w:val="clear" w:color="auto" w:fill="FFFFFF"/>
          <w:lang w:val="en-US" w:eastAsia="zh-CN" w:bidi="ar"/>
        </w:rPr>
      </w:pPr>
      <w:r>
        <w:rPr>
          <w:rFonts w:hint="default" w:ascii="Times New Roman" w:hAnsi="Times New Roman" w:eastAsia="方正小标宋简体" w:cs="Times New Roman"/>
          <w:b w:val="0"/>
          <w:bCs w:val="0"/>
          <w:i w:val="0"/>
          <w:iCs w:val="0"/>
          <w:caps w:val="0"/>
          <w:color w:val="auto"/>
          <w:spacing w:val="0"/>
          <w:kern w:val="0"/>
          <w:sz w:val="44"/>
          <w:szCs w:val="44"/>
          <w:shd w:val="clear" w:color="auto" w:fill="FFFFFF"/>
          <w:lang w:val="en-US" w:eastAsia="zh-CN" w:bidi="ar"/>
        </w:rPr>
        <w:t>树立正确党史观</w:t>
      </w:r>
    </w:p>
    <w:p>
      <w:pPr>
        <w:keepNext w:val="0"/>
        <w:keepLines w:val="0"/>
        <w:pageBreakBefore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仿宋_GB2312" w:cs="Times New Roman"/>
          <w:b w:val="0"/>
          <w:bCs w:val="0"/>
          <w:i w:val="0"/>
          <w:iCs w:val="0"/>
          <w:caps w:val="0"/>
          <w:color w:val="auto"/>
          <w:spacing w:val="0"/>
          <w:kern w:val="0"/>
          <w:sz w:val="32"/>
          <w:szCs w:val="32"/>
          <w:shd w:val="clear" w:color="auto" w:fill="FFFFFF"/>
          <w:lang w:val="en-US" w:eastAsia="zh-CN" w:bidi="ar"/>
        </w:rPr>
      </w:pPr>
      <w:r>
        <w:rPr>
          <w:rFonts w:hint="default" w:ascii="Times New Roman" w:hAnsi="Times New Roman" w:eastAsia="仿宋_GB2312" w:cs="Times New Roman"/>
          <w:b w:val="0"/>
          <w:bCs w:val="0"/>
          <w:i w:val="0"/>
          <w:iCs w:val="0"/>
          <w:caps w:val="0"/>
          <w:color w:val="auto"/>
          <w:spacing w:val="0"/>
          <w:kern w:val="0"/>
          <w:sz w:val="32"/>
          <w:szCs w:val="32"/>
          <w:shd w:val="clear" w:color="auto" w:fill="FFFFFF"/>
          <w:lang w:val="en-US" w:eastAsia="zh-CN" w:bidi="ar"/>
        </w:rPr>
        <w:t>方江山</w:t>
      </w:r>
    </w:p>
    <w:p>
      <w:pPr>
        <w:keepNext w:val="0"/>
        <w:keepLines w:val="0"/>
        <w:pageBreakBefore w:val="0"/>
        <w:kinsoku/>
        <w:wordWrap/>
        <w:overflowPunct/>
        <w:topLinePunct w:val="0"/>
        <w:autoSpaceDE/>
        <w:autoSpaceDN/>
        <w:bidi w:val="0"/>
        <w:adjustRightInd/>
        <w:snapToGrid w:val="0"/>
        <w:spacing w:line="600" w:lineRule="exact"/>
        <w:jc w:val="both"/>
        <w:textAlignment w:val="auto"/>
        <w:rPr>
          <w:rFonts w:hint="default" w:ascii="Times New Roman" w:hAnsi="Times New Roman" w:eastAsia="仿宋_GB2312" w:cs="Times New Roman"/>
          <w:b w:val="0"/>
          <w:bCs w:val="0"/>
          <w:i w:val="0"/>
          <w:iCs w:val="0"/>
          <w:caps w:val="0"/>
          <w:color w:val="auto"/>
          <w:spacing w:val="0"/>
          <w:kern w:val="0"/>
          <w:sz w:val="32"/>
          <w:szCs w:val="32"/>
          <w:shd w:val="clear" w:color="auto" w:fill="FFFFFF"/>
          <w:lang w:val="en-US" w:eastAsia="zh-CN" w:bidi="ar"/>
        </w:rPr>
      </w:pPr>
    </w:p>
    <w:p>
      <w:pPr>
        <w:pStyle w:val="5"/>
        <w:keepNext w:val="0"/>
        <w:keepLines w:val="0"/>
        <w:pageBreakBefore w:val="0"/>
        <w:widowControl/>
        <w:suppressLineNumbers w:val="0"/>
        <w:shd w:val="clear" w:color="auto" w:fill="FFFFFF"/>
        <w:kinsoku/>
        <w:wordWrap/>
        <w:overflowPunct/>
        <w:topLinePunct w:val="0"/>
        <w:autoSpaceDE/>
        <w:autoSpaceDN/>
        <w:bidi w:val="0"/>
        <w:adjustRightInd/>
        <w:snapToGrid w:val="0"/>
        <w:spacing w:before="0" w:beforeAutospacing="0" w:after="0" w:afterAutospacing="0" w:line="600" w:lineRule="exact"/>
        <w:ind w:left="150" w:right="15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b w:val="0"/>
          <w:bCs w:val="0"/>
          <w:i w:val="0"/>
          <w:iCs w:val="0"/>
          <w:caps w:val="0"/>
          <w:color w:val="auto"/>
          <w:spacing w:val="0"/>
          <w:kern w:val="0"/>
          <w:sz w:val="32"/>
          <w:szCs w:val="32"/>
          <w:shd w:val="clear" w:color="auto" w:fill="FFFFFF"/>
          <w:lang w:val="en-US" w:eastAsia="zh-CN" w:bidi="ar"/>
        </w:rPr>
        <w:t>在庆祝中国共产党百年华诞的重大时刻，在“两个一百年”奋斗目标历史交汇的关键节点，以习近平同志为核心的党中央</w:t>
      </w:r>
      <w:r>
        <w:rPr>
          <w:rFonts w:hint="default" w:ascii="Times New Roman" w:hAnsi="Times New Roman" w:eastAsia="仿宋_GB2312" w:cs="Times New Roman"/>
          <w:i w:val="0"/>
          <w:iCs w:val="0"/>
          <w:caps w:val="0"/>
          <w:color w:val="auto"/>
          <w:spacing w:val="0"/>
          <w:sz w:val="32"/>
          <w:szCs w:val="32"/>
          <w:shd w:val="clear" w:color="auto" w:fill="FFFFFF"/>
        </w:rPr>
        <w:t>立足党的百年历史新起点，统筹中华民族伟大复兴战略全局和世界百年未有之大变局，为动员全党全国满怀信心投身全面建设社会主义现代化国家，作出了在全党开展党史学习教育的重大决策。习近平总书记在党史学习教育动员大会上明确提出并深刻阐述要树立正确党史观，为我们正确看待党史、学习党史、运用党史提供了科学指导和根本遵循。深入学习深刻领会习近平总书记这一重要论述，对于我们全面回顾党的百年光辉历程、系统总结党的历史经验、汲取历史智慧、更好开创未来，对于推动全党高标准高质量开展党史学习教育，具有重大现实意义和深远历史意义。</w:t>
      </w:r>
    </w:p>
    <w:p>
      <w:pPr>
        <w:pStyle w:val="5"/>
        <w:keepNext w:val="0"/>
        <w:keepLines w:val="0"/>
        <w:pageBreakBefore w:val="0"/>
        <w:widowControl/>
        <w:suppressLineNumbers w:val="0"/>
        <w:shd w:val="clear" w:color="auto" w:fill="FFFFFF"/>
        <w:kinsoku/>
        <w:wordWrap/>
        <w:overflowPunct/>
        <w:topLinePunct w:val="0"/>
        <w:autoSpaceDE/>
        <w:autoSpaceDN/>
        <w:bidi w:val="0"/>
        <w:adjustRightInd/>
        <w:snapToGrid w:val="0"/>
        <w:spacing w:before="0" w:beforeAutospacing="0" w:after="0" w:afterAutospacing="0" w:line="600" w:lineRule="exact"/>
        <w:ind w:left="150" w:right="150" w:firstLine="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shd w:val="clear" w:color="auto" w:fill="FFFFFF"/>
        </w:rPr>
        <w:t>　　党史观是人们对于中国共产党的历史的根本立场、根本观点、根本见解。树立正确党史观，以正确的立场、观点、方法认识和把握党的历史，关系党心聚散、民心向背，关系国家兴亡、民族盛衰，关系党的执政地位的巩固、党的执政使命的实现，关系中国特色社会主义前途命运。</w:t>
      </w:r>
    </w:p>
    <w:p>
      <w:pPr>
        <w:pStyle w:val="5"/>
        <w:keepNext w:val="0"/>
        <w:keepLines w:val="0"/>
        <w:pageBreakBefore w:val="0"/>
        <w:widowControl/>
        <w:suppressLineNumbers w:val="0"/>
        <w:shd w:val="clear" w:color="auto" w:fill="FFFFFF"/>
        <w:kinsoku/>
        <w:wordWrap/>
        <w:overflowPunct/>
        <w:topLinePunct w:val="0"/>
        <w:autoSpaceDE/>
        <w:autoSpaceDN/>
        <w:bidi w:val="0"/>
        <w:adjustRightInd/>
        <w:snapToGrid w:val="0"/>
        <w:spacing w:before="0" w:beforeAutospacing="0" w:after="0" w:afterAutospacing="0" w:line="600" w:lineRule="exact"/>
        <w:ind w:left="150" w:right="150" w:firstLine="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shd w:val="clear" w:color="auto" w:fill="FFFFFF"/>
        </w:rPr>
        <w:t>　　</w:t>
      </w:r>
      <w:r>
        <w:rPr>
          <w:rStyle w:val="8"/>
          <w:rFonts w:hint="default" w:ascii="Times New Roman" w:hAnsi="Times New Roman" w:eastAsia="黑体" w:cs="Times New Roman"/>
          <w:b w:val="0"/>
          <w:bCs w:val="0"/>
          <w:i w:val="0"/>
          <w:iCs w:val="0"/>
          <w:caps w:val="0"/>
          <w:color w:val="auto"/>
          <w:spacing w:val="0"/>
          <w:sz w:val="32"/>
          <w:szCs w:val="32"/>
          <w:shd w:val="clear" w:color="auto" w:fill="FFFFFF"/>
        </w:rPr>
        <w:t>树立正确党史观，必须坚持正确的立场和观点</w:t>
      </w:r>
    </w:p>
    <w:p>
      <w:pPr>
        <w:pStyle w:val="5"/>
        <w:keepNext w:val="0"/>
        <w:keepLines w:val="0"/>
        <w:pageBreakBefore w:val="0"/>
        <w:widowControl/>
        <w:suppressLineNumbers w:val="0"/>
        <w:shd w:val="clear" w:color="auto" w:fill="FFFFFF"/>
        <w:kinsoku/>
        <w:wordWrap/>
        <w:overflowPunct/>
        <w:topLinePunct w:val="0"/>
        <w:autoSpaceDE/>
        <w:autoSpaceDN/>
        <w:bidi w:val="0"/>
        <w:adjustRightInd/>
        <w:snapToGrid w:val="0"/>
        <w:spacing w:before="0" w:beforeAutospacing="0" w:after="0" w:afterAutospacing="0" w:line="600" w:lineRule="exact"/>
        <w:ind w:left="150" w:right="150" w:firstLine="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shd w:val="clear" w:color="auto" w:fill="FFFFFF"/>
        </w:rPr>
        <w:t>　　立场、观点问题是研究历史的根本问题，也是树立正确党史观需要解决好的根本问题。</w:t>
      </w:r>
    </w:p>
    <w:p>
      <w:pPr>
        <w:pStyle w:val="5"/>
        <w:keepNext w:val="0"/>
        <w:keepLines w:val="0"/>
        <w:pageBreakBefore w:val="0"/>
        <w:widowControl/>
        <w:suppressLineNumbers w:val="0"/>
        <w:shd w:val="clear" w:color="auto" w:fill="FFFFFF"/>
        <w:kinsoku/>
        <w:wordWrap/>
        <w:overflowPunct/>
        <w:topLinePunct w:val="0"/>
        <w:autoSpaceDE/>
        <w:autoSpaceDN/>
        <w:bidi w:val="0"/>
        <w:adjustRightInd/>
        <w:snapToGrid w:val="0"/>
        <w:spacing w:before="0" w:beforeAutospacing="0" w:after="0" w:afterAutospacing="0" w:line="600" w:lineRule="exact"/>
        <w:ind w:left="150" w:right="150" w:firstLine="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shd w:val="clear" w:color="auto" w:fill="FFFFFF"/>
        </w:rPr>
        <w:t>　　</w:t>
      </w:r>
      <w:r>
        <w:rPr>
          <w:rStyle w:val="8"/>
          <w:rFonts w:hint="default" w:ascii="Times New Roman" w:hAnsi="Times New Roman" w:eastAsia="仿宋_GB2312" w:cs="Times New Roman"/>
          <w:b/>
          <w:bCs/>
          <w:i w:val="0"/>
          <w:iCs w:val="0"/>
          <w:caps w:val="0"/>
          <w:color w:val="auto"/>
          <w:spacing w:val="0"/>
          <w:sz w:val="32"/>
          <w:szCs w:val="32"/>
          <w:shd w:val="clear" w:color="auto" w:fill="FFFFFF"/>
        </w:rPr>
        <w:t>坚持人民立场。</w:t>
      </w:r>
      <w:r>
        <w:rPr>
          <w:rFonts w:hint="default" w:ascii="Times New Roman" w:hAnsi="Times New Roman" w:eastAsia="仿宋_GB2312" w:cs="Times New Roman"/>
          <w:i w:val="0"/>
          <w:iCs w:val="0"/>
          <w:caps w:val="0"/>
          <w:color w:val="auto"/>
          <w:spacing w:val="0"/>
          <w:sz w:val="32"/>
          <w:szCs w:val="32"/>
          <w:shd w:val="clear" w:color="auto" w:fill="FFFFFF"/>
        </w:rPr>
        <w:t>人民是历史真正的主角，是推动历史发展、决定兴衰成败的根本力量。“历史充分证明，江山就是人民，人民就是江山，人心向背关系党的生死存亡。”人民立场是中国共产党的根本政治立场，是马克思主义政党区别于其他政党的显著标志。我们党来自于人民，党的根基和血脉在人民。为人民而生，因人民而兴，始终同人民在一起，为人民利益而奋斗，是我们党立党兴党强党的根本出发点和落脚点。党的百年历史，就是一部践行党的初心使命的历史，就是一部党与人民心连心、同呼吸、共命运的历史。我们党百年来所付出的一切努力、进行的一切斗争、作出的一切牺牲，都是为了人民幸福和民族复兴。</w:t>
      </w:r>
    </w:p>
    <w:p>
      <w:pPr>
        <w:pStyle w:val="5"/>
        <w:keepNext w:val="0"/>
        <w:keepLines w:val="0"/>
        <w:pageBreakBefore w:val="0"/>
        <w:widowControl/>
        <w:suppressLineNumbers w:val="0"/>
        <w:shd w:val="clear" w:color="auto" w:fill="FFFFFF"/>
        <w:kinsoku/>
        <w:wordWrap/>
        <w:overflowPunct/>
        <w:topLinePunct w:val="0"/>
        <w:autoSpaceDE/>
        <w:autoSpaceDN/>
        <w:bidi w:val="0"/>
        <w:adjustRightInd/>
        <w:snapToGrid w:val="0"/>
        <w:spacing w:before="0" w:beforeAutospacing="0" w:after="0" w:afterAutospacing="0" w:line="600" w:lineRule="exact"/>
        <w:ind w:left="150" w:right="150" w:firstLine="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shd w:val="clear" w:color="auto" w:fill="FFFFFF"/>
        </w:rPr>
        <w:t>　　一百年来，我们党团结带领人民一路走来，从建党的开天辟地，到新中国成立的改天换地，到改革开放的翻天覆地，再到党的十八大以来党和国家事业取得历史性成就、发生历史性变革，创造了让世界刮目相看的新奇迹。这些历史成就的取得，靠的就是始终与群众有福同享、有难同当，有盐同咸、无盐同淡，始终保持同人民群众的血肉联系；靠的就是始终坚持以人民为中心，一切为了人民、一切依靠人民，永远为人民利益而奋斗。坚持人民立场学习党史、研究党史，就是要教育引导广大党员、干部从党的百年非凡历程中汲取坚守初心使命的动力源和营养剂，永远保持“赶考”的清醒，不断追求“我将无我，不负人民”的崇高境界，做到初心不改、志向不移、本色不变；就是要教育引导广大党员、干部坚持尊重社会发展规律和尊重人民历史主体地位的一致性、为崇高理想奋斗和为最广大人民谋利益的一致性、完成党的各项工作和实现人民利益的一致性，始终把人民放在心中最高位置、把人民对美好生活的向往作为奋斗目标，推动改革发展成果更多更公平惠及全体人民，推动共同富裕取得更为明显的实质性进展；就是要教育引导广大党员、干部把践行初心使命贯彻到各项具体工作之中，体现到聚焦群众“急难愁盼”问题、真心诚意为民排忧解难的自觉行动中，解决实际问题，开展好“我为群众办实事”实践活动。</w:t>
      </w:r>
    </w:p>
    <w:p>
      <w:pPr>
        <w:pStyle w:val="5"/>
        <w:keepNext w:val="0"/>
        <w:keepLines w:val="0"/>
        <w:pageBreakBefore w:val="0"/>
        <w:widowControl/>
        <w:suppressLineNumbers w:val="0"/>
        <w:shd w:val="clear" w:color="auto" w:fill="FFFFFF"/>
        <w:kinsoku/>
        <w:wordWrap/>
        <w:overflowPunct/>
        <w:topLinePunct w:val="0"/>
        <w:autoSpaceDE/>
        <w:autoSpaceDN/>
        <w:bidi w:val="0"/>
        <w:adjustRightInd/>
        <w:snapToGrid w:val="0"/>
        <w:spacing w:before="0" w:beforeAutospacing="0" w:after="0" w:afterAutospacing="0" w:line="600" w:lineRule="exact"/>
        <w:ind w:left="150" w:right="150" w:firstLine="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shd w:val="clear" w:color="auto" w:fill="FFFFFF"/>
        </w:rPr>
        <w:t>　　</w:t>
      </w:r>
      <w:r>
        <w:rPr>
          <w:rStyle w:val="8"/>
          <w:rFonts w:hint="default" w:ascii="Times New Roman" w:hAnsi="Times New Roman" w:eastAsia="仿宋_GB2312" w:cs="Times New Roman"/>
          <w:b/>
          <w:bCs/>
          <w:i w:val="0"/>
          <w:iCs w:val="0"/>
          <w:caps w:val="0"/>
          <w:color w:val="auto"/>
          <w:spacing w:val="0"/>
          <w:sz w:val="32"/>
          <w:szCs w:val="32"/>
          <w:shd w:val="clear" w:color="auto" w:fill="FFFFFF"/>
        </w:rPr>
        <w:t>坚持发展的、全面的、联系的观点。</w:t>
      </w:r>
      <w:r>
        <w:rPr>
          <w:rFonts w:hint="default" w:ascii="Times New Roman" w:hAnsi="Times New Roman" w:eastAsia="仿宋_GB2312" w:cs="Times New Roman"/>
          <w:i w:val="0"/>
          <w:iCs w:val="0"/>
          <w:caps w:val="0"/>
          <w:color w:val="auto"/>
          <w:spacing w:val="0"/>
          <w:sz w:val="32"/>
          <w:szCs w:val="32"/>
          <w:shd w:val="clear" w:color="auto" w:fill="FFFFFF"/>
        </w:rPr>
        <w:t>社会实践具有一往无前的革命性品格，历史发展就是在创造性实践中不断向前迈进的，是由一代一代人接续奋斗推动的，因而是继承和发展、守正和创新的统一；同时也是螺旋式上升、波浪式前进的，因而是前进性和曲折性的统一。</w:t>
      </w:r>
    </w:p>
    <w:p>
      <w:pPr>
        <w:pStyle w:val="5"/>
        <w:keepNext w:val="0"/>
        <w:keepLines w:val="0"/>
        <w:pageBreakBefore w:val="0"/>
        <w:widowControl/>
        <w:suppressLineNumbers w:val="0"/>
        <w:shd w:val="clear" w:color="auto" w:fill="FFFFFF"/>
        <w:kinsoku/>
        <w:wordWrap/>
        <w:overflowPunct/>
        <w:topLinePunct w:val="0"/>
        <w:autoSpaceDE/>
        <w:autoSpaceDN/>
        <w:bidi w:val="0"/>
        <w:adjustRightInd/>
        <w:snapToGrid w:val="0"/>
        <w:spacing w:before="0" w:beforeAutospacing="0" w:after="0" w:afterAutospacing="0" w:line="600" w:lineRule="exact"/>
        <w:ind w:left="150" w:right="150" w:firstLine="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shd w:val="clear" w:color="auto" w:fill="FFFFFF"/>
        </w:rPr>
        <w:t>　　用这样的观点来看待党的历史，就能更加深刻地认识到，我们党的历史，就是一部与时俱进、不断推进马克思主义中国化的历史，就是一部不断推进理论创新、进行理论创造的历史。一百年来，我们党坚持解放思想和实事求是相统一、培元固本和守正创新相统一，不断开辟马克思主义新境界，产生了毛泽东思想、邓小平理论、“三个代表”重要思想、科学发展观，产生了习近平新时代中国特色社会主义思想，为党和人民事业发展提供了科学理论指导，深刻改变了中国、深刻改变了世界。就能更加深刻地认识到，党的百年历史是过去、现在、未来相贯通的统一整体，凝聚着几代中国共产党人历经千辛万苦、付出巨大代价不断探索实践的智慧和心血。我们党每前进一步、每经历一次失误和曲折，都为下一步继续前进奠定了基础、积累了经验。正如邓小平同志指出：“历史上成功的经验是宝贵财富，错误的经验、失败的经验也是宝贵财富。这样来制定方针政策，就能统一全党思想，达到新的团结。”秉持这样的观点看不同历史时期的前后关系，就不会误入歧途，就不会将改革开放前后两个时期彼此割裂、相互对立起来，就能更加深刻地理解习近平总书记强调的“改革开放前的社会主义实践探索为改革开放后的社会主义实践探索积累了条件，改革开放后的社会主义实践探索是对前一个时期的坚持、改革、发展”“这是两个相互联系又有重大区别的时期，但本质上都是我们党领导人民进行社会主义建设的实践探索”等重要论述。就能更加深刻地认识到，实现中华民族伟大复兴，既是中国近现代史发展的主题主线，也是党的历史发展的主题主线；一百年来，我们党为实现中华民族伟大复兴矢志践行初心使命、筚路蓝缕奠基立业、不断创造新的历史辉煌，这就是党的历史发展的本质和主流。舍此，便不能懂得中国共产党为什么能、马克思主义为什么行、中国特色社会主义为什么好。</w:t>
      </w:r>
    </w:p>
    <w:p>
      <w:pPr>
        <w:pStyle w:val="5"/>
        <w:keepNext w:val="0"/>
        <w:keepLines w:val="0"/>
        <w:pageBreakBefore w:val="0"/>
        <w:widowControl/>
        <w:suppressLineNumbers w:val="0"/>
        <w:shd w:val="clear" w:color="auto" w:fill="FFFFFF"/>
        <w:kinsoku/>
        <w:wordWrap/>
        <w:overflowPunct/>
        <w:topLinePunct w:val="0"/>
        <w:autoSpaceDE/>
        <w:autoSpaceDN/>
        <w:bidi w:val="0"/>
        <w:adjustRightInd/>
        <w:snapToGrid w:val="0"/>
        <w:spacing w:before="0" w:beforeAutospacing="0" w:after="0" w:afterAutospacing="0" w:line="600" w:lineRule="exact"/>
        <w:ind w:left="150" w:right="150" w:firstLine="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shd w:val="clear" w:color="auto" w:fill="FFFFFF"/>
        </w:rPr>
        <w:t>　　</w:t>
      </w:r>
      <w:r>
        <w:rPr>
          <w:rStyle w:val="8"/>
          <w:rFonts w:hint="default" w:ascii="Times New Roman" w:hAnsi="Times New Roman" w:eastAsia="黑体" w:cs="Times New Roman"/>
          <w:b w:val="0"/>
          <w:bCs w:val="0"/>
          <w:i w:val="0"/>
          <w:iCs w:val="0"/>
          <w:caps w:val="0"/>
          <w:color w:val="auto"/>
          <w:spacing w:val="0"/>
          <w:sz w:val="32"/>
          <w:szCs w:val="32"/>
          <w:shd w:val="clear" w:color="auto" w:fill="FFFFFF"/>
        </w:rPr>
        <w:t>树立正确党史观，必须坚持正确的思想方法</w:t>
      </w:r>
    </w:p>
    <w:p>
      <w:pPr>
        <w:pStyle w:val="5"/>
        <w:keepNext w:val="0"/>
        <w:keepLines w:val="0"/>
        <w:pageBreakBefore w:val="0"/>
        <w:widowControl/>
        <w:suppressLineNumbers w:val="0"/>
        <w:shd w:val="clear" w:color="auto" w:fill="FFFFFF"/>
        <w:kinsoku/>
        <w:wordWrap/>
        <w:overflowPunct/>
        <w:topLinePunct w:val="0"/>
        <w:autoSpaceDE/>
        <w:autoSpaceDN/>
        <w:bidi w:val="0"/>
        <w:adjustRightInd/>
        <w:snapToGrid w:val="0"/>
        <w:spacing w:before="0" w:beforeAutospacing="0" w:after="0" w:afterAutospacing="0" w:line="600" w:lineRule="exact"/>
        <w:ind w:left="150" w:right="150" w:firstLine="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shd w:val="clear" w:color="auto" w:fill="FFFFFF"/>
        </w:rPr>
        <w:t>　　学习党史、研究党史、运用党史，离不开科学的思想方法。思想方法对头，对党的历史才能看得深、看得透、看得准，才能得出正确的结论。</w:t>
      </w:r>
    </w:p>
    <w:p>
      <w:pPr>
        <w:pStyle w:val="5"/>
        <w:keepNext w:val="0"/>
        <w:keepLines w:val="0"/>
        <w:pageBreakBefore w:val="0"/>
        <w:widowControl/>
        <w:suppressLineNumbers w:val="0"/>
        <w:shd w:val="clear" w:color="auto" w:fill="FFFFFF"/>
        <w:kinsoku/>
        <w:wordWrap/>
        <w:overflowPunct/>
        <w:topLinePunct w:val="0"/>
        <w:autoSpaceDE/>
        <w:autoSpaceDN/>
        <w:bidi w:val="0"/>
        <w:adjustRightInd/>
        <w:snapToGrid w:val="0"/>
        <w:spacing w:before="0" w:beforeAutospacing="0" w:after="0" w:afterAutospacing="0" w:line="600" w:lineRule="exact"/>
        <w:ind w:left="150" w:right="150" w:firstLine="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shd w:val="clear" w:color="auto" w:fill="FFFFFF"/>
        </w:rPr>
        <w:t>　　</w:t>
      </w:r>
      <w:r>
        <w:rPr>
          <w:rStyle w:val="8"/>
          <w:rFonts w:hint="default" w:ascii="Times New Roman" w:hAnsi="Times New Roman" w:eastAsia="仿宋_GB2312" w:cs="Times New Roman"/>
          <w:b/>
          <w:bCs/>
          <w:i w:val="0"/>
          <w:iCs w:val="0"/>
          <w:caps w:val="0"/>
          <w:color w:val="auto"/>
          <w:spacing w:val="0"/>
          <w:sz w:val="32"/>
          <w:szCs w:val="32"/>
          <w:shd w:val="clear" w:color="auto" w:fill="FFFFFF"/>
        </w:rPr>
        <w:t>坚持唯物史观。</w:t>
      </w:r>
      <w:r>
        <w:rPr>
          <w:rFonts w:hint="default" w:ascii="Times New Roman" w:hAnsi="Times New Roman" w:eastAsia="仿宋_GB2312" w:cs="Times New Roman"/>
          <w:i w:val="0"/>
          <w:iCs w:val="0"/>
          <w:caps w:val="0"/>
          <w:color w:val="auto"/>
          <w:spacing w:val="0"/>
          <w:sz w:val="32"/>
          <w:szCs w:val="32"/>
          <w:shd w:val="clear" w:color="auto" w:fill="FFFFFF"/>
        </w:rPr>
        <w:t>唯物史观是我们共产党人认识把握历史的根本方法。坚持用历史唯物主义基本原理看待党的历史，就可以清晰认识到历史和人民选择中国共产党的历史必然性，因为我们党拥有马克思主义科学理论武器，能够深刻认识到，历史发展有其规律，人类社会总是按照自身规律向前发展，但人在其中不是完全消极被动的，谁能认识规律、把握和运用规律，谁就能掌握历史主动。</w:t>
      </w:r>
    </w:p>
    <w:p>
      <w:pPr>
        <w:pStyle w:val="5"/>
        <w:keepNext w:val="0"/>
        <w:keepLines w:val="0"/>
        <w:pageBreakBefore w:val="0"/>
        <w:widowControl/>
        <w:suppressLineNumbers w:val="0"/>
        <w:shd w:val="clear" w:color="auto" w:fill="FFFFFF"/>
        <w:kinsoku/>
        <w:wordWrap/>
        <w:overflowPunct/>
        <w:topLinePunct w:val="0"/>
        <w:autoSpaceDE/>
        <w:autoSpaceDN/>
        <w:bidi w:val="0"/>
        <w:adjustRightInd/>
        <w:snapToGrid w:val="0"/>
        <w:spacing w:before="0" w:beforeAutospacing="0" w:after="0" w:afterAutospacing="0" w:line="600" w:lineRule="exact"/>
        <w:ind w:left="150" w:right="150" w:firstLine="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shd w:val="clear" w:color="auto" w:fill="FFFFFF"/>
        </w:rPr>
        <w:t>　　一百年来，我们党自觉运用马克思主义基本原理分析把握历史大势，探索中国社会发展规律，不管形势和任务如何变化，不管遇到什么样的惊涛骇浪，都始终把握历史主动、锚定奋斗目标，沿着正确方向坚定前行。我们党团结带领人民用近30年时间完成了新民主主义革命，建立了新中国，中国人民从此站起来了；我们党团结带领人民在社会主义革命和建设的基础上用40多年时间进行改革开放，全面建成小康社会取得伟大历史性成就，脱贫攻坚战取得全面胜利，实现了第一个百年奋斗目标；下一步，到2035年，我们党要团结带领人民基本实现社会主义现代化，并在这个基础上再奋斗15年，到本世纪中叶全面建成社会主义现代化强国。事实雄辩证明并将继续证明，没有中国共产党就没有新中国、没有中国特色社会主义、没有中华民族伟大复兴，中国共产党是中国历史发展当之无愧的引领者、开拓者，中国共产党的领导是历史的选择、人民的选择。</w:t>
      </w:r>
    </w:p>
    <w:p>
      <w:pPr>
        <w:pStyle w:val="5"/>
        <w:keepNext w:val="0"/>
        <w:keepLines w:val="0"/>
        <w:pageBreakBefore w:val="0"/>
        <w:widowControl/>
        <w:suppressLineNumbers w:val="0"/>
        <w:shd w:val="clear" w:color="auto" w:fill="FFFFFF"/>
        <w:kinsoku/>
        <w:wordWrap/>
        <w:overflowPunct/>
        <w:topLinePunct w:val="0"/>
        <w:autoSpaceDE/>
        <w:autoSpaceDN/>
        <w:bidi w:val="0"/>
        <w:adjustRightInd/>
        <w:snapToGrid w:val="0"/>
        <w:spacing w:before="0" w:beforeAutospacing="0" w:after="0" w:afterAutospacing="0" w:line="600" w:lineRule="exact"/>
        <w:ind w:left="150" w:right="150" w:firstLine="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shd w:val="clear" w:color="auto" w:fill="FFFFFF"/>
        </w:rPr>
        <w:t>　　</w:t>
      </w:r>
      <w:r>
        <w:rPr>
          <w:rStyle w:val="8"/>
          <w:rFonts w:hint="default" w:ascii="Times New Roman" w:hAnsi="Times New Roman" w:eastAsia="仿宋_GB2312" w:cs="Times New Roman"/>
          <w:b/>
          <w:bCs/>
          <w:i w:val="0"/>
          <w:iCs w:val="0"/>
          <w:caps w:val="0"/>
          <w:color w:val="auto"/>
          <w:spacing w:val="0"/>
          <w:sz w:val="32"/>
          <w:szCs w:val="32"/>
          <w:shd w:val="clear" w:color="auto" w:fill="FFFFFF"/>
        </w:rPr>
        <w:t>坚持实事求是。</w:t>
      </w:r>
      <w:r>
        <w:rPr>
          <w:rFonts w:hint="default" w:ascii="Times New Roman" w:hAnsi="Times New Roman" w:eastAsia="仿宋_GB2312" w:cs="Times New Roman"/>
          <w:i w:val="0"/>
          <w:iCs w:val="0"/>
          <w:caps w:val="0"/>
          <w:color w:val="auto"/>
          <w:spacing w:val="0"/>
          <w:sz w:val="32"/>
          <w:szCs w:val="32"/>
          <w:shd w:val="clear" w:color="auto" w:fill="FFFFFF"/>
        </w:rPr>
        <w:t>实事求是，是马克思主义的精髓和活的灵魂，是我们党的思想路线，也是树立正确党史观需要牢牢掌握的重要思想方法。怎样看待党史上的失误和曲折？用实事求是的思想方法，客观全面地分析发生失误和曲折的主客观原因，才能获得符合历史真实的正确认识。</w:t>
      </w:r>
    </w:p>
    <w:p>
      <w:pPr>
        <w:pStyle w:val="5"/>
        <w:keepNext w:val="0"/>
        <w:keepLines w:val="0"/>
        <w:pageBreakBefore w:val="0"/>
        <w:widowControl/>
        <w:suppressLineNumbers w:val="0"/>
        <w:shd w:val="clear" w:color="auto" w:fill="FFFFFF"/>
        <w:kinsoku/>
        <w:wordWrap/>
        <w:overflowPunct/>
        <w:topLinePunct w:val="0"/>
        <w:autoSpaceDE/>
        <w:autoSpaceDN/>
        <w:bidi w:val="0"/>
        <w:adjustRightInd/>
        <w:snapToGrid w:val="0"/>
        <w:spacing w:before="0" w:beforeAutospacing="0" w:after="0" w:afterAutospacing="0" w:line="600" w:lineRule="exact"/>
        <w:ind w:left="150" w:right="150" w:firstLine="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shd w:val="clear" w:color="auto" w:fill="FFFFFF"/>
        </w:rPr>
        <w:t>　　我们党从事的是前无古人的崇高事业，犹如攀登一座座人迹未至的高山，需要在披荆斩棘中不断探索、不断寻找新路。在这一历史进程中，发生这样那样的失误，遭遇这样那样的挫折，是难以完全避免的，也是完全合乎情理的。重要的是，党在历史上发生的失误和曲折，都是通过我们党自身而不是别的什么外在力量来纠正的，而且每经历一次失误和曲折，每总结一次经验教训，都让我们党更加清醒、更加成熟、更加聪明起来。要实事求是看待党史上的一些重大问题，既不能因为成就而回避失误和曲折，也不能因为探索中的失误和曲折而否定成就。如果党史观错误，不仅达不到学习教育的目的，反倒会南辕北辙、走入误区。对历史虚无主义，对那些夸大党史上的失误和曲折，肆意抹黑歪曲党的历史、攻击党的领导，将党史事件同现实问题刻意勾连、恶意炒作，不信正史信野史，将党史庸俗化、娱乐化，热衷传播八卦轶闻，对非法境外出版物津津乐道，“戏说”“恶搞”英模人物，甚至对早有定论的汉奸、卖国贼搞所谓重新评价、历史翻案等错误倾向，要旗帜鲜明反对，理直气壮批驳，加强思想引导和理论辨析，澄清模糊认识和片面理解，更好正本清源、固本培元，进一步凝聚共识、弘扬正气。任何人任何势力企图歪曲中国共产党的历史、丑化中国共产党的性质和宗旨，中国人民都绝不答应！</w:t>
      </w:r>
    </w:p>
    <w:p>
      <w:pPr>
        <w:pStyle w:val="5"/>
        <w:keepNext w:val="0"/>
        <w:keepLines w:val="0"/>
        <w:pageBreakBefore w:val="0"/>
        <w:widowControl/>
        <w:suppressLineNumbers w:val="0"/>
        <w:shd w:val="clear" w:color="auto" w:fill="FFFFFF"/>
        <w:kinsoku/>
        <w:wordWrap/>
        <w:overflowPunct/>
        <w:topLinePunct w:val="0"/>
        <w:autoSpaceDE/>
        <w:autoSpaceDN/>
        <w:bidi w:val="0"/>
        <w:adjustRightInd/>
        <w:snapToGrid w:val="0"/>
        <w:spacing w:before="0" w:beforeAutospacing="0" w:after="0" w:afterAutospacing="0" w:line="600" w:lineRule="exact"/>
        <w:ind w:left="150" w:right="150" w:firstLine="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shd w:val="clear" w:color="auto" w:fill="FFFFFF"/>
        </w:rPr>
        <w:t>　　</w:t>
      </w:r>
      <w:r>
        <w:rPr>
          <w:rStyle w:val="8"/>
          <w:rFonts w:hint="default" w:ascii="Times New Roman" w:hAnsi="Times New Roman" w:eastAsia="仿宋_GB2312" w:cs="Times New Roman"/>
          <w:b/>
          <w:bCs/>
          <w:i w:val="0"/>
          <w:iCs w:val="0"/>
          <w:caps w:val="0"/>
          <w:color w:val="auto"/>
          <w:spacing w:val="0"/>
          <w:sz w:val="32"/>
          <w:szCs w:val="32"/>
          <w:shd w:val="clear" w:color="auto" w:fill="FFFFFF"/>
        </w:rPr>
        <w:t>坚持大历史观。</w:t>
      </w:r>
      <w:r>
        <w:rPr>
          <w:rFonts w:hint="default" w:ascii="Times New Roman" w:hAnsi="Times New Roman" w:eastAsia="仿宋_GB2312" w:cs="Times New Roman"/>
          <w:i w:val="0"/>
          <w:iCs w:val="0"/>
          <w:caps w:val="0"/>
          <w:color w:val="auto"/>
          <w:spacing w:val="0"/>
          <w:sz w:val="32"/>
          <w:szCs w:val="32"/>
          <w:shd w:val="clear" w:color="auto" w:fill="FFFFFF"/>
        </w:rPr>
        <w:t>大历史观要求以高远的历史站位、宽广的国际视野、深邃的战略眼光，将历史人物、历史事件、历史问题置于中华民族发展史和人类社会发展史中来观察、来把握，真正做到“从历史长河、时代大潮、全球风云中分析演变机理、探究历史规律”。用这样的历史观来看待党的历史，就会大大深化我们对党在百年奋斗中取得的历史成就、作出的历史贡献的认识。</w:t>
      </w:r>
    </w:p>
    <w:p>
      <w:pPr>
        <w:pStyle w:val="5"/>
        <w:keepNext w:val="0"/>
        <w:keepLines w:val="0"/>
        <w:pageBreakBefore w:val="0"/>
        <w:widowControl/>
        <w:suppressLineNumbers w:val="0"/>
        <w:shd w:val="clear" w:color="auto" w:fill="FFFFFF"/>
        <w:kinsoku/>
        <w:wordWrap/>
        <w:overflowPunct/>
        <w:topLinePunct w:val="0"/>
        <w:autoSpaceDE/>
        <w:autoSpaceDN/>
        <w:bidi w:val="0"/>
        <w:adjustRightInd/>
        <w:snapToGrid w:val="0"/>
        <w:spacing w:before="0" w:beforeAutospacing="0" w:after="0" w:afterAutospacing="0" w:line="600" w:lineRule="exact"/>
        <w:ind w:left="150" w:right="150" w:firstLine="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shd w:val="clear" w:color="auto" w:fill="FFFFFF"/>
        </w:rPr>
        <w:t>　　以此来看我们党开辟的道路，就会深深懂得，中国特色社会主义是在改革开放40 多年的伟大实践中得来的，是在中华人民共和国成立70多年的持续探索中得来的，是在我们党领导人民进行伟大社会革命百年的实践中得来的，是在近代以来中华民族由衰到盛180多年的历史进程中得来的，是对中华文明5000多年的传承发展中得来的，因此必须倍加珍惜、始终坚持并不断发展。以此来看我们党取得的历史成就、作出的历史贡献，就会深深认识到，经过一百年的奋斗，我们党团结带领人民在一个有着几千年封建社会历史的国家实现了最广泛的人民民主，人民真正成为国家、社会和自己命运的主人；我们在一穷二白的基础上创造了经济社会快速发展奇迹，用几十年时间走完了发达国家几百年走过的工业化历程，跃升为世界第二大经济体，综合国力、科技实力、国防实力、文化影响力、国际影响力显著提升；我国人民生活由温饱不足到全面小康，整体上彻底摆脱了绝对贫困，成为世界上中等收入人口最多的国家；我国长期保持社会和谐稳定、人民安居乐业，成为国际社会公认的最有安全感的国家之一。这次抗击新冠肺炎疫情的伟大斗争，充分彰显了党的领导和中国特色社会主义制度的显著优势，极大增强了全党全国各族人民的信心信念。当今世界，要说哪个政党、哪个国家、哪个民族能够自信的话，那中国共产党、中华人民共和国、中华民族是最有理由自信的！这些历史成就、历史贡献，不仅从根本上改变了近代以来久经磨难的中华民族的前途命运，让中国大踏步赶上时代，而且在世界上高高举起了中国特色社会主义伟大旗帜，让科学社会主义在21世纪焕发出新的蓬勃生机；不仅为世界上那些既希望加快发展又希望保持自身独立性的国家和民族提供了全新选择，而且为维护世界和平、推动人类社会发展进步贡献了中国智慧、中国经验、中国方案。</w:t>
      </w:r>
    </w:p>
    <w:p>
      <w:pPr>
        <w:pStyle w:val="5"/>
        <w:keepNext w:val="0"/>
        <w:keepLines w:val="0"/>
        <w:pageBreakBefore w:val="0"/>
        <w:widowControl/>
        <w:suppressLineNumbers w:val="0"/>
        <w:shd w:val="clear" w:color="auto" w:fill="FFFFFF"/>
        <w:kinsoku/>
        <w:wordWrap/>
        <w:overflowPunct/>
        <w:topLinePunct w:val="0"/>
        <w:autoSpaceDE/>
        <w:autoSpaceDN/>
        <w:bidi w:val="0"/>
        <w:adjustRightInd/>
        <w:snapToGrid w:val="0"/>
        <w:spacing w:before="0" w:beforeAutospacing="0" w:after="0" w:afterAutospacing="0" w:line="600" w:lineRule="exact"/>
        <w:ind w:left="150" w:right="150" w:firstLine="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shd w:val="clear" w:color="auto" w:fill="FFFFFF"/>
        </w:rPr>
        <w:t>　　</w:t>
      </w:r>
      <w:r>
        <w:rPr>
          <w:rStyle w:val="8"/>
          <w:rFonts w:hint="default" w:ascii="Times New Roman" w:hAnsi="Times New Roman" w:eastAsia="黑体" w:cs="Times New Roman"/>
          <w:b w:val="0"/>
          <w:bCs w:val="0"/>
          <w:i w:val="0"/>
          <w:iCs w:val="0"/>
          <w:caps w:val="0"/>
          <w:color w:val="auto"/>
          <w:spacing w:val="0"/>
          <w:sz w:val="32"/>
          <w:szCs w:val="32"/>
          <w:shd w:val="clear" w:color="auto" w:fill="FFFFFF"/>
        </w:rPr>
        <w:t>树立正确党史观，必须正确认识和科学评价党史上的重大事件、重要会议、重要人物和重要精神</w:t>
      </w:r>
    </w:p>
    <w:p>
      <w:pPr>
        <w:pStyle w:val="5"/>
        <w:keepNext w:val="0"/>
        <w:keepLines w:val="0"/>
        <w:pageBreakBefore w:val="0"/>
        <w:widowControl/>
        <w:suppressLineNumbers w:val="0"/>
        <w:shd w:val="clear" w:color="auto" w:fill="FFFFFF"/>
        <w:kinsoku/>
        <w:wordWrap/>
        <w:overflowPunct/>
        <w:topLinePunct w:val="0"/>
        <w:autoSpaceDE/>
        <w:autoSpaceDN/>
        <w:bidi w:val="0"/>
        <w:adjustRightInd/>
        <w:snapToGrid w:val="0"/>
        <w:spacing w:before="0" w:beforeAutospacing="0" w:after="0" w:afterAutospacing="0" w:line="600" w:lineRule="exact"/>
        <w:ind w:left="150" w:right="150" w:firstLine="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shd w:val="clear" w:color="auto" w:fill="FFFFFF"/>
        </w:rPr>
        <w:t>　　树立正确党史观，既要坚持正确的立场、观点、方法，又要拥有评价党的历史的科学依据。总的来讲，认识和评价党史上的重大事件、重要会议、重要人物和重要精神，要坚持以1945 年党的六届七中全会通过的《关于若干历史问题的决议》、1981 年党的十一届六中全会通过的《关于建国以来党的若干历史问题的决议》和党中央有关精神为依据。</w:t>
      </w:r>
    </w:p>
    <w:p>
      <w:pPr>
        <w:pStyle w:val="5"/>
        <w:keepNext w:val="0"/>
        <w:keepLines w:val="0"/>
        <w:pageBreakBefore w:val="0"/>
        <w:widowControl/>
        <w:suppressLineNumbers w:val="0"/>
        <w:shd w:val="clear" w:color="auto" w:fill="FFFFFF"/>
        <w:kinsoku/>
        <w:wordWrap/>
        <w:overflowPunct/>
        <w:topLinePunct w:val="0"/>
        <w:autoSpaceDE/>
        <w:autoSpaceDN/>
        <w:bidi w:val="0"/>
        <w:adjustRightInd/>
        <w:snapToGrid w:val="0"/>
        <w:spacing w:before="0" w:beforeAutospacing="0" w:after="0" w:afterAutospacing="0" w:line="600" w:lineRule="exact"/>
        <w:ind w:left="150" w:right="150" w:firstLine="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shd w:val="clear" w:color="auto" w:fill="FFFFFF"/>
        </w:rPr>
        <w:t>　　</w:t>
      </w:r>
      <w:r>
        <w:rPr>
          <w:rStyle w:val="8"/>
          <w:rFonts w:hint="default" w:ascii="Times New Roman" w:hAnsi="Times New Roman" w:eastAsia="仿宋_GB2312" w:cs="Times New Roman"/>
          <w:b/>
          <w:bCs/>
          <w:i w:val="0"/>
          <w:iCs w:val="0"/>
          <w:caps w:val="0"/>
          <w:color w:val="auto"/>
          <w:spacing w:val="0"/>
          <w:sz w:val="32"/>
          <w:szCs w:val="32"/>
          <w:shd w:val="clear" w:color="auto" w:fill="FFFFFF"/>
        </w:rPr>
        <w:t>正确认识党史上的重大事件、重要会议。</w:t>
      </w:r>
      <w:r>
        <w:rPr>
          <w:rFonts w:hint="default" w:ascii="Times New Roman" w:hAnsi="Times New Roman" w:eastAsia="仿宋_GB2312" w:cs="Times New Roman"/>
          <w:i w:val="0"/>
          <w:iCs w:val="0"/>
          <w:caps w:val="0"/>
          <w:color w:val="auto"/>
          <w:spacing w:val="0"/>
          <w:sz w:val="32"/>
          <w:szCs w:val="32"/>
          <w:shd w:val="clear" w:color="auto" w:fill="FFFFFF"/>
        </w:rPr>
        <w:t>我们党的百年历程，是一部党团结带领人民一刻也不停息的奋斗史，也是一部发生过若干重大事件、召开过若干重要会议并产生过深远影响、发挥过重要作用，推进党的事业不断向前发展的历史。正确认识这些重大事件、重要会议，是正确认识党的历史的内在要求。我们党关于历史问题的两个决议是我们党科学总结历史经验的结晶，集中体现了我们党对待党的历史的科学态度，其中关于党史上的重大事件、重要会议，都有明确结论，我们必须毫不动摇地坚持和维护。改革开放以来，我们党团结带领人民续写了党的历史的崭新篇章，其间，同样发生过许多重大事件，召开过若干重要会议。对此，我们要以改革开放以来党中央的系列重要文献为依据，作出科学判断，得出正确结论。随着实践的发展、研究的深入，我们党对党史上的重大事件、重要会议也不断有新的认识、新的评价，这些认识和评价主要体现在习近平总书记关于党的历史的系列重要讲话重要指示批示中，包括习近平总书记在庆祝中国共产党成立95周年大会上的讲话、在纪念红军长征胜利80周年大会上的讲话、在庆祝改革开放40周年大会上的讲话、在纪念五四运动100周年大会上的讲话、在纪念中国人民志愿军抗美援朝出国作战70周年大会上的讲话，等等。我们要认真学习、深刻领会、准确把握习近平总书记关于党的历史的重要论述，从中获得正确认识党的历史的立场观点方法和主要结论。</w:t>
      </w:r>
    </w:p>
    <w:p>
      <w:pPr>
        <w:pStyle w:val="5"/>
        <w:keepNext w:val="0"/>
        <w:keepLines w:val="0"/>
        <w:pageBreakBefore w:val="0"/>
        <w:widowControl/>
        <w:suppressLineNumbers w:val="0"/>
        <w:shd w:val="clear" w:color="auto" w:fill="FFFFFF"/>
        <w:kinsoku/>
        <w:wordWrap/>
        <w:overflowPunct/>
        <w:topLinePunct w:val="0"/>
        <w:autoSpaceDE/>
        <w:autoSpaceDN/>
        <w:bidi w:val="0"/>
        <w:adjustRightInd/>
        <w:snapToGrid w:val="0"/>
        <w:spacing w:before="0" w:beforeAutospacing="0" w:after="0" w:afterAutospacing="0" w:line="600" w:lineRule="exact"/>
        <w:ind w:left="150" w:right="150" w:firstLine="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shd w:val="clear" w:color="auto" w:fill="FFFFFF"/>
        </w:rPr>
        <w:t>　　</w:t>
      </w:r>
      <w:r>
        <w:rPr>
          <w:rStyle w:val="8"/>
          <w:rFonts w:hint="default" w:ascii="Times New Roman" w:hAnsi="Times New Roman" w:eastAsia="仿宋_GB2312" w:cs="Times New Roman"/>
          <w:b/>
          <w:bCs/>
          <w:i w:val="0"/>
          <w:iCs w:val="0"/>
          <w:caps w:val="0"/>
          <w:color w:val="auto"/>
          <w:spacing w:val="0"/>
          <w:sz w:val="32"/>
          <w:szCs w:val="32"/>
          <w:shd w:val="clear" w:color="auto" w:fill="FFFFFF"/>
        </w:rPr>
        <w:t>科学评价党史上的重要人物。</w:t>
      </w:r>
      <w:r>
        <w:rPr>
          <w:rFonts w:hint="default" w:ascii="Times New Roman" w:hAnsi="Times New Roman" w:eastAsia="仿宋_GB2312" w:cs="Times New Roman"/>
          <w:i w:val="0"/>
          <w:iCs w:val="0"/>
          <w:caps w:val="0"/>
          <w:color w:val="auto"/>
          <w:spacing w:val="0"/>
          <w:sz w:val="32"/>
          <w:szCs w:val="32"/>
          <w:shd w:val="clear" w:color="auto" w:fill="FFFFFF"/>
        </w:rPr>
        <w:t>对历史人物的评价，应该放在其所处时代和社会的历史条件下去分析，不能离开对历史条件、历史过程的全面认识和对历史规律的科学把握，不能忽略历史必然性和历史偶然性的关系。不能把历史顺境中的成功简单归功于个人，也不能把历史逆境中的挫折简单归咎于个人。不能用今天的时代条件、发展水平、认识水平去衡量和要求前人，不能苛求前人干出只有后人才能干出的业绩来。正如列宁所说：“判断历史的功绩，不是根据历史活动家没有提供现代所要求的东西，而是根据他们比他们的前辈提供了新的东西。”评价党史上的重要人物，只有采取这样的科学态度，才能全面认识重要人物的功过是非，得出公允的结论。习近平总书记在出席纪念毛泽东、周恩来、刘少奇、朱德、邓小平、陈云同志等老一辈革命家诞辰座谈会上发表的重要讲话，对他们的历史功绩、高尚风范、崇高精神都作了精辟阐述，是我们科学评价党史上重要人物的根本遵循。</w:t>
      </w:r>
    </w:p>
    <w:p>
      <w:pPr>
        <w:pStyle w:val="5"/>
        <w:keepNext w:val="0"/>
        <w:keepLines w:val="0"/>
        <w:pageBreakBefore w:val="0"/>
        <w:widowControl/>
        <w:suppressLineNumbers w:val="0"/>
        <w:shd w:val="clear" w:color="auto" w:fill="FFFFFF"/>
        <w:kinsoku/>
        <w:wordWrap/>
        <w:overflowPunct/>
        <w:topLinePunct w:val="0"/>
        <w:autoSpaceDE/>
        <w:autoSpaceDN/>
        <w:bidi w:val="0"/>
        <w:adjustRightInd/>
        <w:snapToGrid w:val="0"/>
        <w:spacing w:before="0" w:beforeAutospacing="0" w:after="0" w:afterAutospacing="0" w:line="600" w:lineRule="exact"/>
        <w:ind w:left="150" w:right="150" w:firstLine="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shd w:val="clear" w:color="auto" w:fill="FFFFFF"/>
        </w:rPr>
        <w:t>　　</w:t>
      </w:r>
      <w:r>
        <w:rPr>
          <w:rStyle w:val="8"/>
          <w:rFonts w:hint="default" w:ascii="Times New Roman" w:hAnsi="Times New Roman" w:eastAsia="仿宋_GB2312" w:cs="Times New Roman"/>
          <w:b/>
          <w:bCs/>
          <w:i w:val="0"/>
          <w:iCs w:val="0"/>
          <w:caps w:val="0"/>
          <w:color w:val="auto"/>
          <w:spacing w:val="0"/>
          <w:sz w:val="32"/>
          <w:szCs w:val="32"/>
          <w:shd w:val="clear" w:color="auto" w:fill="FFFFFF"/>
        </w:rPr>
        <w:t>正确认识党史上的重要精神。</w:t>
      </w:r>
      <w:r>
        <w:rPr>
          <w:rFonts w:hint="default" w:ascii="Times New Roman" w:hAnsi="Times New Roman" w:eastAsia="仿宋_GB2312" w:cs="Times New Roman"/>
          <w:i w:val="0"/>
          <w:iCs w:val="0"/>
          <w:caps w:val="0"/>
          <w:color w:val="auto"/>
          <w:spacing w:val="0"/>
          <w:sz w:val="32"/>
          <w:szCs w:val="32"/>
          <w:shd w:val="clear" w:color="auto" w:fill="FFFFFF"/>
        </w:rPr>
        <w:t>党的百年历史，既是一部感天动地的战斗史诗，也是一首充满豪情壮志的精神赞歌。一百年来，一代又一代中国共产党人顽强拼搏、不懈奋斗，涌现了一大批视死如归的革命烈士、一大批顽强奋斗的英雄人物、一大批忘我奉献的先进模范，形成了彪炳千秋的伟大精神，构筑起了中国共产党人的精神谱系，为我们立党兴党强党提供了丰厚滋养。透过历史的镜头可以看到，从红船精神、井冈山精神、长征精神、遵义会议精神、延安精神、抗战精神、西柏坡精神、红岩精神，到抗美援朝精神、雷锋精神、大庆精神、焦裕禄精神、“两弹一星”精神、特区精神、抗洪精神、载人航天精神、抗震救灾精神、抗疫精神、脱贫攻坚精神等，中国共产党在革命、建设、改革各个时期形成的一系列重要精神，构成中国共产党人赓续不绝的精神血脉。人无精神则不立，国无精神则不强。我们学习党史，就是要从这些伟大精神中汲取强大的信仰力量，从红色基因中汲取丰富的精神滋养，鼓起迈进新征程、奋进新时代的精气神，汇聚起全党全民族大力弘扬孺子牛拓荒牛老黄牛精神、开好局起好步谱写新篇章的强大力量。</w:t>
      </w:r>
    </w:p>
    <w:p>
      <w:pPr>
        <w:pStyle w:val="5"/>
        <w:keepNext w:val="0"/>
        <w:keepLines w:val="0"/>
        <w:pageBreakBefore w:val="0"/>
        <w:widowControl/>
        <w:suppressLineNumbers w:val="0"/>
        <w:shd w:val="clear" w:color="auto" w:fill="FFFFFF"/>
        <w:kinsoku/>
        <w:wordWrap/>
        <w:overflowPunct/>
        <w:topLinePunct w:val="0"/>
        <w:autoSpaceDE/>
        <w:autoSpaceDN/>
        <w:bidi w:val="0"/>
        <w:adjustRightInd/>
        <w:snapToGrid w:val="0"/>
        <w:spacing w:before="0" w:beforeAutospacing="0" w:after="0" w:afterAutospacing="0" w:line="600" w:lineRule="exact"/>
        <w:ind w:left="150" w:right="150" w:firstLine="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shd w:val="clear" w:color="auto" w:fill="FFFFFF"/>
        </w:rPr>
        <w:t>　　</w:t>
      </w:r>
      <w:r>
        <w:rPr>
          <w:rStyle w:val="8"/>
          <w:rFonts w:hint="default" w:ascii="Times New Roman" w:hAnsi="Times New Roman" w:eastAsia="黑体" w:cs="Times New Roman"/>
          <w:b w:val="0"/>
          <w:bCs w:val="0"/>
          <w:i w:val="0"/>
          <w:iCs w:val="0"/>
          <w:caps w:val="0"/>
          <w:color w:val="auto"/>
          <w:spacing w:val="0"/>
          <w:sz w:val="32"/>
          <w:szCs w:val="32"/>
          <w:shd w:val="clear" w:color="auto" w:fill="FFFFFF"/>
        </w:rPr>
        <w:t>树立正确党史观，必须坚持正确的世界历史观</w:t>
      </w:r>
    </w:p>
    <w:p>
      <w:pPr>
        <w:pStyle w:val="5"/>
        <w:keepNext w:val="0"/>
        <w:keepLines w:val="0"/>
        <w:pageBreakBefore w:val="0"/>
        <w:widowControl/>
        <w:suppressLineNumbers w:val="0"/>
        <w:shd w:val="clear" w:color="auto" w:fill="FFFFFF"/>
        <w:kinsoku/>
        <w:wordWrap/>
        <w:overflowPunct/>
        <w:topLinePunct w:val="0"/>
        <w:autoSpaceDE/>
        <w:autoSpaceDN/>
        <w:bidi w:val="0"/>
        <w:adjustRightInd/>
        <w:snapToGrid w:val="0"/>
        <w:spacing w:before="0" w:beforeAutospacing="0" w:after="0" w:afterAutospacing="0" w:line="600" w:lineRule="exact"/>
        <w:ind w:left="150" w:right="150" w:firstLine="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shd w:val="clear" w:color="auto" w:fill="FFFFFF"/>
        </w:rPr>
        <w:t>　　中国共产党是为中国人民谋幸福的党，也是为人类进步事业而奋斗的党。中国共产党所做的一切，就是为人民谋幸福、为民族谋复兴、为世界谋大同。在一百年的奋斗中，我们党始终以马克思主义基本原理分析把握历史大势，正确处理中国和世界的关系，善于抓住和用好各种历史机遇，树立世界眼光，作出正确选择，在世界形势深刻变化的历史进程中始终走在时代前列。</w:t>
      </w:r>
    </w:p>
    <w:p>
      <w:pPr>
        <w:pStyle w:val="5"/>
        <w:keepNext w:val="0"/>
        <w:keepLines w:val="0"/>
        <w:pageBreakBefore w:val="0"/>
        <w:widowControl/>
        <w:suppressLineNumbers w:val="0"/>
        <w:shd w:val="clear" w:color="auto" w:fill="FFFFFF"/>
        <w:kinsoku/>
        <w:wordWrap/>
        <w:overflowPunct/>
        <w:topLinePunct w:val="0"/>
        <w:autoSpaceDE/>
        <w:autoSpaceDN/>
        <w:bidi w:val="0"/>
        <w:adjustRightInd/>
        <w:snapToGrid w:val="0"/>
        <w:spacing w:before="0" w:beforeAutospacing="0" w:after="0" w:afterAutospacing="0" w:line="600" w:lineRule="exact"/>
        <w:ind w:left="150" w:right="150" w:firstLine="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shd w:val="clear" w:color="auto" w:fill="FFFFFF"/>
        </w:rPr>
        <w:t>　　</w:t>
      </w:r>
      <w:r>
        <w:rPr>
          <w:rStyle w:val="8"/>
          <w:rFonts w:hint="default" w:ascii="Times New Roman" w:hAnsi="Times New Roman" w:eastAsia="仿宋_GB2312" w:cs="Times New Roman"/>
          <w:b/>
          <w:bCs/>
          <w:i w:val="0"/>
          <w:iCs w:val="0"/>
          <w:caps w:val="0"/>
          <w:color w:val="auto"/>
          <w:spacing w:val="0"/>
          <w:sz w:val="32"/>
          <w:szCs w:val="32"/>
          <w:shd w:val="clear" w:color="auto" w:fill="FFFFFF"/>
        </w:rPr>
        <w:t>坚定顺应世界发展大势。</w:t>
      </w:r>
      <w:r>
        <w:rPr>
          <w:rFonts w:hint="default" w:ascii="Times New Roman" w:hAnsi="Times New Roman" w:eastAsia="仿宋_GB2312" w:cs="Times New Roman"/>
          <w:i w:val="0"/>
          <w:iCs w:val="0"/>
          <w:caps w:val="0"/>
          <w:color w:val="auto"/>
          <w:spacing w:val="0"/>
          <w:sz w:val="32"/>
          <w:szCs w:val="32"/>
          <w:shd w:val="clear" w:color="auto" w:fill="FFFFFF"/>
        </w:rPr>
        <w:t>马克思主义世界历史理论认为，近代资本主义的兴起，世界各国的普遍交往，推动人类历史实现了从民族历史向世界历史的转变。近代以来，世界各国交往越来越频繁、联系越来越紧密，世界发展的大潮大势影响着每一个国家的发展。一百年来，我们党坚持以正确的历史观、大局观、角色观把握好每一个阶段的历史大势，顺应世界发展大势。</w:t>
      </w:r>
    </w:p>
    <w:p>
      <w:pPr>
        <w:pStyle w:val="5"/>
        <w:keepNext w:val="0"/>
        <w:keepLines w:val="0"/>
        <w:pageBreakBefore w:val="0"/>
        <w:widowControl/>
        <w:suppressLineNumbers w:val="0"/>
        <w:shd w:val="clear" w:color="auto" w:fill="FFFFFF"/>
        <w:kinsoku/>
        <w:wordWrap/>
        <w:overflowPunct/>
        <w:topLinePunct w:val="0"/>
        <w:autoSpaceDE/>
        <w:autoSpaceDN/>
        <w:bidi w:val="0"/>
        <w:adjustRightInd/>
        <w:snapToGrid w:val="0"/>
        <w:spacing w:before="0" w:beforeAutospacing="0" w:after="0" w:afterAutospacing="0" w:line="600" w:lineRule="exact"/>
        <w:ind w:left="150" w:right="150" w:firstLine="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shd w:val="clear" w:color="auto" w:fill="FFFFFF"/>
        </w:rPr>
        <w:t>　　以此来看待党的历史，就会更加深刻认识到，我们党的诞生就是顺应世界发展大势的结果。十月革命的胜利，社会主义的兴起，就是当时的世界大势。我们党从这个世界大势中产生，走在了时代前列。抗日战争时期，我们党从世界反法西斯战争和中国人民抗日救亡强烈愿望的大势出发，促成了抗日民族统一战线，并最终团结带领人民赢得了抗日战争伟大胜利。中华人民共和国的成立和巩固，也是顺应时代大潮的产物。那时，社会主义发展壮大，亚非拉民族解放运动风起云涌，出现了“东风压倒西风”的气象，新中国就是沐浴着这个东风诞生并站住了脚的。作出改革开放的重大决策，也是基于我们党对时代潮流的深刻洞察。当时，世界经济科技快速发展，我国发展同国际先进水平的差距明显拉大，邓小平同志说：“我们要赶上时代，这是改革要达到的目的。”我们党对世界大势作出了科学判断，下决心实现党和国家工作中心的转移，一往无前拉开了改革开放的历史大幕。</w:t>
      </w:r>
    </w:p>
    <w:p>
      <w:pPr>
        <w:pStyle w:val="5"/>
        <w:keepNext w:val="0"/>
        <w:keepLines w:val="0"/>
        <w:pageBreakBefore w:val="0"/>
        <w:widowControl/>
        <w:suppressLineNumbers w:val="0"/>
        <w:shd w:val="clear" w:color="auto" w:fill="FFFFFF"/>
        <w:kinsoku/>
        <w:wordWrap/>
        <w:overflowPunct/>
        <w:topLinePunct w:val="0"/>
        <w:autoSpaceDE/>
        <w:autoSpaceDN/>
        <w:bidi w:val="0"/>
        <w:adjustRightInd/>
        <w:snapToGrid w:val="0"/>
        <w:spacing w:before="0" w:beforeAutospacing="0" w:after="0" w:afterAutospacing="0" w:line="600" w:lineRule="exact"/>
        <w:ind w:left="150" w:right="150" w:firstLine="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shd w:val="clear" w:color="auto" w:fill="FFFFFF"/>
        </w:rPr>
        <w:t>　　以此来把握新征程发展主动权、赢得未来，就会更加自觉地胸怀中华民族伟大复兴战略全局和世界百年未有之大变局，更加自觉地以正确的历史观、大局观、角色观把握国际形势，提出因应的战略策略，增强工作的系统性、预见性、创造性。所谓正确历史观，就是不仅要看现在国际形势什么样，而且要端起历史望远镜回顾过去、总结历史规律，展望未来、把握历史前进大势。所谓正确大局观，就是不仅要看到现象和细节怎么样，而且要把握本质和全局，抓住主要矛盾和矛盾的主要方面，避免在林林总总、纷纭多变的国际乱象中迷失方向、舍本逐末。所谓正确角色观，就是不仅要冷静分析各种国际现象，而且要把自己摆进去，在我国同世界的关系中看问题，弄清楚在世界格局演变中我国的地位和作用，科学制定我国对外方针政策。</w:t>
      </w:r>
    </w:p>
    <w:p>
      <w:pPr>
        <w:pStyle w:val="5"/>
        <w:keepNext w:val="0"/>
        <w:keepLines w:val="0"/>
        <w:pageBreakBefore w:val="0"/>
        <w:widowControl/>
        <w:suppressLineNumbers w:val="0"/>
        <w:shd w:val="clear" w:color="auto" w:fill="FFFFFF"/>
        <w:kinsoku/>
        <w:wordWrap/>
        <w:overflowPunct/>
        <w:topLinePunct w:val="0"/>
        <w:autoSpaceDE/>
        <w:autoSpaceDN/>
        <w:bidi w:val="0"/>
        <w:adjustRightInd/>
        <w:snapToGrid w:val="0"/>
        <w:spacing w:before="0" w:beforeAutospacing="0" w:after="0" w:afterAutospacing="0" w:line="600" w:lineRule="exact"/>
        <w:ind w:left="150" w:right="150" w:firstLine="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shd w:val="clear" w:color="auto" w:fill="FFFFFF"/>
        </w:rPr>
        <w:t>　　</w:t>
      </w:r>
      <w:r>
        <w:rPr>
          <w:rStyle w:val="8"/>
          <w:rFonts w:hint="default" w:ascii="Times New Roman" w:hAnsi="Times New Roman" w:eastAsia="仿宋_GB2312" w:cs="Times New Roman"/>
          <w:b/>
          <w:bCs/>
          <w:i w:val="0"/>
          <w:iCs w:val="0"/>
          <w:caps w:val="0"/>
          <w:color w:val="auto"/>
          <w:spacing w:val="0"/>
          <w:sz w:val="32"/>
          <w:szCs w:val="32"/>
          <w:shd w:val="clear" w:color="auto" w:fill="FFFFFF"/>
        </w:rPr>
        <w:t>科学把握历史发展的世界性和民族性。</w:t>
      </w:r>
      <w:r>
        <w:rPr>
          <w:rFonts w:hint="default" w:ascii="Times New Roman" w:hAnsi="Times New Roman" w:eastAsia="仿宋_GB2312" w:cs="Times New Roman"/>
          <w:i w:val="0"/>
          <w:iCs w:val="0"/>
          <w:caps w:val="0"/>
          <w:color w:val="auto"/>
          <w:spacing w:val="0"/>
          <w:sz w:val="32"/>
          <w:szCs w:val="32"/>
          <w:shd w:val="clear" w:color="auto" w:fill="FFFFFF"/>
        </w:rPr>
        <w:t>普遍性与特殊性相统一是人类社会历史发展的基本规律和特点。近代以来，一波又一波全球化、现代化的世界性浪潮，使世界各民族之间的交往日益密切，使历史日益成为“世界历史”，但是各个国家的特色、各个民族的特点依然呈现出极为复杂的多样性。在百年接续奋斗中，我们党坚持在历史前进的逻辑中前进、在时代发展的潮流中发展，坚持独立自主探索符合中国实际、富有中国特色的革命道路、发展路径，团结带领人民开辟了伟大道路，建立了伟大功业，铸就了伟大精神，积累了宝贵经验，创造了中华民族发展史、人类社会进步史上令人刮目相看的奇迹。中国共产党和中国人民扎根中国大地、吸纳人类文明优秀成果、独立自主实</w:t>
      </w:r>
      <w:r>
        <w:rPr>
          <w:rFonts w:hint="default" w:ascii="Times New Roman" w:hAnsi="Times New Roman" w:eastAsia="仿宋_GB2312" w:cs="Times New Roman"/>
          <w:i w:val="0"/>
          <w:iCs w:val="0"/>
          <w:caps w:val="0"/>
          <w:color w:val="auto"/>
          <w:spacing w:val="-11"/>
          <w:sz w:val="32"/>
          <w:szCs w:val="32"/>
          <w:shd w:val="clear" w:color="auto" w:fill="FFFFFF"/>
        </w:rPr>
        <w:t>现国家发展的战略是完全正确的，必须长期坚持、永不动摇。</w:t>
      </w:r>
    </w:p>
    <w:p>
      <w:pPr>
        <w:pStyle w:val="5"/>
        <w:keepNext w:val="0"/>
        <w:keepLines w:val="0"/>
        <w:pageBreakBefore w:val="0"/>
        <w:widowControl/>
        <w:suppressLineNumbers w:val="0"/>
        <w:shd w:val="clear" w:color="auto" w:fill="FFFFFF"/>
        <w:kinsoku/>
        <w:wordWrap/>
        <w:overflowPunct/>
        <w:topLinePunct w:val="0"/>
        <w:autoSpaceDE/>
        <w:autoSpaceDN/>
        <w:bidi w:val="0"/>
        <w:adjustRightInd/>
        <w:snapToGrid w:val="0"/>
        <w:spacing w:before="0" w:beforeAutospacing="0" w:after="0" w:afterAutospacing="0" w:line="600" w:lineRule="exact"/>
        <w:ind w:left="150" w:right="150" w:firstLine="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shd w:val="clear" w:color="auto" w:fill="FFFFFF"/>
        </w:rPr>
        <w:t>　　以此来看待党的历史，就能更加深刻理解，马克思主义就是中国共产党人从国外学来的科学真理。我们结合中国实际，不断推进马克思主义中国化时代化大众化，使之成为指导中国共产党领导中国人民不断前进的科学理论。历史和人民选择马克思主义是完全正确的，中国共产党把马克思主义写在自己的旗帜上是完全正确的，坚持马克思主义基本原理同中国具体实际相结合、不断推进马克思主义中国化时代化是完全正确的！就能更加深刻理解，世界是多向度发展的，世界历史更不是单线式前进的。现代化不是单选题。历史条件的多样性，决定了各国选择发展道路的多样性。就能更加深刻理解，解决好民族性问题，就有更强能力去解决世界性问题；把中国实践总结好，就有更强能力为解决世界性问题提供思路和办法。这是由特殊性到普遍性的发展规律。就能更加深刻理解，我们党始终以开放的眼光、开阔的胸怀对待世界各国人民的文明创造，同世界各国人民和各国政党开展对话和交流合作，支持各国人民加强人文往来和民间友好，促进不同历史文明互学互鉴、彼此交流、共同发展。以开放的心态、积极的态度博采各国文明之长，积极学习借鉴世界各国的文明成果和有益经验，但不搞简单的拿来主义，不搞“全盘西化”“全面移植”，不搞照搬照抄。中国不“输入”外国模式，也不“输出”中国模式，不会要求别国“复制”中国的做法。就能更加深刻理解，实现中华民族伟大复兴不是简单的复古，而是要从历史中汲取智慧，对中华文化有鉴别地加以对待，有扬弃地予以继承；不是封闭式的复兴，而是以开放的心态虚心学习借鉴、积极吸收人类社会创造的一切文明成果，海纳百川，发展壮大自己；不是像西方老牌资本主义国家那样通过侵略和掠夺他国资源而走向富强，而是永远不称霸，永远不搞扩张，始终不渝走和平发展之路，把自己的事情做好，通过推动中国发展给世界创造更多机遇，通过深化自身实践探索人类社会发展规律并同世界各国分享通过自己的发展惠及世界，做世界和平的建设者、全球发展的贡献者、国际秩序的维护者。</w:t>
      </w:r>
    </w:p>
    <w:p>
      <w:pPr>
        <w:pStyle w:val="5"/>
        <w:keepNext w:val="0"/>
        <w:keepLines w:val="0"/>
        <w:pageBreakBefore w:val="0"/>
        <w:widowControl/>
        <w:suppressLineNumbers w:val="0"/>
        <w:shd w:val="clear" w:color="auto" w:fill="FFFFFF"/>
        <w:kinsoku/>
        <w:wordWrap/>
        <w:overflowPunct/>
        <w:topLinePunct w:val="0"/>
        <w:autoSpaceDE/>
        <w:autoSpaceDN/>
        <w:bidi w:val="0"/>
        <w:adjustRightInd/>
        <w:snapToGrid w:val="0"/>
        <w:spacing w:before="0" w:beforeAutospacing="0" w:after="0" w:afterAutospacing="0" w:line="600" w:lineRule="exact"/>
        <w:ind w:left="150" w:right="150" w:firstLine="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shd w:val="clear" w:color="auto" w:fill="FFFFFF"/>
        </w:rPr>
        <w:t>　　</w:t>
      </w:r>
      <w:r>
        <w:rPr>
          <w:rStyle w:val="8"/>
          <w:rFonts w:hint="default" w:ascii="Times New Roman" w:hAnsi="Times New Roman" w:eastAsia="仿宋_GB2312" w:cs="Times New Roman"/>
          <w:b/>
          <w:bCs/>
          <w:i w:val="0"/>
          <w:iCs w:val="0"/>
          <w:caps w:val="0"/>
          <w:color w:val="auto"/>
          <w:spacing w:val="0"/>
          <w:sz w:val="32"/>
          <w:szCs w:val="32"/>
          <w:shd w:val="clear" w:color="auto" w:fill="FFFFFF"/>
        </w:rPr>
        <w:t>坚定站在历史正确的一边。</w:t>
      </w:r>
      <w:r>
        <w:rPr>
          <w:rFonts w:hint="default" w:ascii="Times New Roman" w:hAnsi="Times New Roman" w:eastAsia="仿宋_GB2312" w:cs="Times New Roman"/>
          <w:i w:val="0"/>
          <w:iCs w:val="0"/>
          <w:caps w:val="0"/>
          <w:color w:val="auto"/>
          <w:spacing w:val="0"/>
          <w:sz w:val="32"/>
          <w:szCs w:val="32"/>
          <w:shd w:val="clear" w:color="auto" w:fill="FFFFFF"/>
        </w:rPr>
        <w:t>百年来，我们党始终致力于为中国人民谋幸福、为中华民族谋复兴，始终站在历史正确的一边，以广阔的世界眼光和开阔的胸襟气度为世界谋大同，把为人类作出新的更大的贡献作为自己的使命，为人类进步事业而不懈奋斗。我们党的历史是一部矢志不渝从人类发展大潮流、世界变化大格局、中国发展大历史来推动人类文明进步的历史。</w:t>
      </w:r>
    </w:p>
    <w:p>
      <w:pPr>
        <w:pStyle w:val="5"/>
        <w:keepNext w:val="0"/>
        <w:keepLines w:val="0"/>
        <w:pageBreakBefore w:val="0"/>
        <w:widowControl/>
        <w:suppressLineNumbers w:val="0"/>
        <w:shd w:val="clear" w:color="auto" w:fill="FFFFFF"/>
        <w:kinsoku/>
        <w:wordWrap/>
        <w:overflowPunct/>
        <w:topLinePunct w:val="0"/>
        <w:autoSpaceDE/>
        <w:autoSpaceDN/>
        <w:bidi w:val="0"/>
        <w:adjustRightInd/>
        <w:snapToGrid w:val="0"/>
        <w:spacing w:before="0" w:beforeAutospacing="0" w:after="0" w:afterAutospacing="0" w:line="600" w:lineRule="exact"/>
        <w:ind w:left="150" w:right="150" w:firstLine="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shd w:val="clear" w:color="auto" w:fill="FFFFFF"/>
        </w:rPr>
        <w:t>　　以此来看待党的历史，就能更加深刻理解，中国应当对于人类有较大的贡献，不但要使我们自己发展起来，实现民族复兴，而且要能够随着自己的发展，促进世界共同发展。中国人民不仅要自己过上好日子，还追求天下大同。就能更加深刻理解，推动构建人类命运共同体，共建“一带一路”，构建新型国际关系，建立新型政党关系，坚持多边主义和国际关系民主化，坚定不移推动经济全球化朝着开放、包容、普惠、平衡、共赢的方向发展，积极参与全球治理体系改革和建设，推动国际政治经济秩序朝着更加公正合理的方向发展等的责任担当和中国分量。就能更加深刻理解，当前，世界正处于百年未有之大变局，中国的快速发展壮大正成为这一变局最重要的积极因素、最大的变量。我们要深刻认识世界形势正在发生复杂深刻变化，大国战略竞争加剧，全球治理进程碎片化，国际和地区地缘政治风险上升，加上新冠肺炎疫情影响，世界变乱交织愈发突出。科技竞争更趋激烈，数字经济引领新一轮科技革命，将带动产业结构、就业结构深刻变革，国际科技竞争将更加聚焦于国际技术标准制定权的争夺，一些西方发达国家针对中国科技的封堵打压力度将不断加大。现有全球治理体系日渐式微，建设相互尊重、公平正义、合作共赢的新型国际关系正成为普遍国际共识和强烈呼唤。对此，我们要顺应时代潮流，高举和平、发展、合作、共赢的旗帜，坚守和平、发展、公平、正义、民主、自由的全人类共同价值，始终站在历史正确的一边，积极参与全球治理体系改革和建设，推动构建人类命运共同体，在大变局中释放正能量。要同世界各国分享我国抗击新冠肺炎疫情、统筹推进疫情防控和经济社会发展的成功经验，引领世界经济走出困境，消除新冠肺炎疫情给世界带来的影响。就能更加深刻把握，人类社会是在矛盾运动中发展前进的，有矛盾就有斗争。要敢于斗争、善于斗争，发扬斗争精神、增强斗争本领。坚持有理有利有节，坚持原则的坚定性与政策的灵活性相统一，坚持硬举措与软办法相结合，注意斗争的方式方法，把握好时度效，切实在斗争中谋求合作，在斗争中实现共赢，以坚定的态度、有力的措施，坚决捍卫我国主权、安全、发展利益，在“两个大局”交汇交融、时代浪潮汹涌激荡中始终立于主动。</w:t>
      </w:r>
    </w:p>
    <w:p>
      <w:pPr>
        <w:pStyle w:val="5"/>
        <w:keepNext w:val="0"/>
        <w:keepLines w:val="0"/>
        <w:pageBreakBefore w:val="0"/>
        <w:widowControl/>
        <w:suppressLineNumbers w:val="0"/>
        <w:shd w:val="clear" w:color="auto" w:fill="FFFFFF"/>
        <w:kinsoku/>
        <w:wordWrap/>
        <w:overflowPunct/>
        <w:topLinePunct w:val="0"/>
        <w:autoSpaceDE/>
        <w:autoSpaceDN/>
        <w:bidi w:val="0"/>
        <w:adjustRightInd/>
        <w:snapToGrid w:val="0"/>
        <w:spacing w:before="0" w:beforeAutospacing="0" w:after="0" w:afterAutospacing="0" w:line="600" w:lineRule="exact"/>
        <w:ind w:left="150" w:right="150" w:firstLine="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shd w:val="clear" w:color="auto" w:fill="FFFFFF"/>
        </w:rPr>
        <w:t>　　述往思来，向史而新。我们要牢固树立正确党史观，学好党史必修课，做到学史明理、学史增信、学史崇德、学史力行，学党史、悟思想、办实事、开新局，用党的奋斗历程和伟大成就鼓舞斗志、明确方向，用党的光荣传统和优良作风坚定信念、凝聚力量，用党的实践创造和历史</w:t>
      </w:r>
      <w:r>
        <w:rPr>
          <w:rFonts w:hint="default" w:ascii="Times New Roman" w:hAnsi="Times New Roman" w:eastAsia="仿宋_GB2312" w:cs="Times New Roman"/>
          <w:i w:val="0"/>
          <w:iCs w:val="0"/>
          <w:caps w:val="0"/>
          <w:color w:val="auto"/>
          <w:spacing w:val="-11"/>
          <w:sz w:val="32"/>
          <w:szCs w:val="32"/>
          <w:shd w:val="clear" w:color="auto" w:fill="FFFFFF"/>
        </w:rPr>
        <w:t>经验启迪智慧、砥砺品格，以昂扬姿态奋力开启全面建设社会主义现代化国家新征程，以优异成绩庆祝建党一百周年。</w:t>
      </w:r>
    </w:p>
    <w:p>
      <w:pPr>
        <w:pStyle w:val="5"/>
        <w:keepNext w:val="0"/>
        <w:keepLines w:val="0"/>
        <w:pageBreakBefore w:val="0"/>
        <w:widowControl/>
        <w:suppressLineNumbers w:val="0"/>
        <w:shd w:val="clear" w:color="auto" w:fill="FFFFFF"/>
        <w:kinsoku/>
        <w:wordWrap/>
        <w:overflowPunct/>
        <w:topLinePunct w:val="0"/>
        <w:autoSpaceDE/>
        <w:autoSpaceDN/>
        <w:bidi w:val="0"/>
        <w:adjustRightInd/>
        <w:snapToGrid w:val="0"/>
        <w:spacing w:before="0" w:beforeAutospacing="0" w:after="0" w:afterAutospacing="0" w:line="600" w:lineRule="exact"/>
        <w:ind w:left="150" w:right="150" w:firstLine="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shd w:val="clear" w:color="auto" w:fill="FFFFFF"/>
        </w:rPr>
        <w:t>　　（注：本文根据作者在人民日报编委会理论学习中心组第一季度集中学习研讨会上的发言整理拓展而成）</w:t>
      </w:r>
    </w:p>
    <w:p>
      <w:pPr>
        <w:pStyle w:val="5"/>
        <w:keepNext w:val="0"/>
        <w:keepLines w:val="0"/>
        <w:pageBreakBefore w:val="0"/>
        <w:widowControl/>
        <w:suppressLineNumbers w:val="0"/>
        <w:shd w:val="clear" w:color="auto" w:fill="FFFFFF"/>
        <w:kinsoku/>
        <w:wordWrap/>
        <w:overflowPunct/>
        <w:topLinePunct w:val="0"/>
        <w:autoSpaceDE/>
        <w:autoSpaceDN/>
        <w:bidi w:val="0"/>
        <w:adjustRightInd/>
        <w:snapToGrid w:val="0"/>
        <w:spacing w:before="0" w:beforeAutospacing="0" w:after="0" w:afterAutospacing="0" w:line="600" w:lineRule="exact"/>
        <w:ind w:left="150" w:right="150" w:firstLine="480"/>
        <w:jc w:val="both"/>
        <w:textAlignment w:val="auto"/>
        <w:rPr>
          <w:rFonts w:hint="default" w:ascii="Times New Roman" w:hAnsi="Times New Roman" w:eastAsia="仿宋_GB2312" w:cs="Times New Roman"/>
          <w:i w:val="0"/>
          <w:iCs w:val="0"/>
          <w:caps w:val="0"/>
          <w:color w:val="auto"/>
          <w:spacing w:val="0"/>
          <w:sz w:val="32"/>
          <w:szCs w:val="32"/>
          <w:shd w:val="clear" w:color="auto" w:fill="FFFFFF"/>
        </w:rPr>
      </w:pPr>
    </w:p>
    <w:p>
      <w:pPr>
        <w:pStyle w:val="5"/>
        <w:keepNext w:val="0"/>
        <w:keepLines w:val="0"/>
        <w:pageBreakBefore w:val="0"/>
        <w:widowControl/>
        <w:suppressLineNumbers w:val="0"/>
        <w:shd w:val="clear" w:color="auto" w:fill="FFFFFF"/>
        <w:kinsoku/>
        <w:wordWrap/>
        <w:overflowPunct/>
        <w:topLinePunct w:val="0"/>
        <w:autoSpaceDE/>
        <w:autoSpaceDN/>
        <w:bidi w:val="0"/>
        <w:adjustRightInd/>
        <w:snapToGrid w:val="0"/>
        <w:spacing w:before="0" w:beforeAutospacing="0" w:after="0" w:afterAutospacing="0" w:line="600" w:lineRule="exact"/>
        <w:ind w:right="150"/>
        <w:jc w:val="center"/>
        <w:textAlignment w:val="auto"/>
        <w:rPr>
          <w:rFonts w:hint="default" w:ascii="Times New Roman" w:hAnsi="Times New Roman" w:eastAsia="仿宋_GB2312" w:cs="Times New Roman"/>
          <w:i w:val="0"/>
          <w:iCs w:val="0"/>
          <w:caps w:val="0"/>
          <w:color w:val="auto"/>
          <w:spacing w:val="0"/>
          <w:sz w:val="32"/>
          <w:szCs w:val="32"/>
          <w:shd w:val="clear" w:color="auto" w:fill="FFFFFF"/>
        </w:rPr>
      </w:pPr>
      <w:r>
        <w:rPr>
          <w:rFonts w:hint="default" w:ascii="Times New Roman" w:hAnsi="Times New Roman" w:eastAsia="仿宋_GB2312" w:cs="Times New Roman"/>
          <w:i w:val="0"/>
          <w:iCs w:val="0"/>
          <w:caps w:val="0"/>
          <w:color w:val="auto"/>
          <w:spacing w:val="0"/>
          <w:sz w:val="32"/>
          <w:szCs w:val="32"/>
          <w:shd w:val="clear" w:color="auto" w:fill="FFFFFF"/>
        </w:rPr>
        <w:t>（作者</w:t>
      </w:r>
      <w:r>
        <w:rPr>
          <w:rFonts w:hint="default" w:ascii="Times New Roman" w:hAnsi="Times New Roman" w:eastAsia="仿宋_GB2312" w:cs="Times New Roman"/>
          <w:i w:val="0"/>
          <w:iCs w:val="0"/>
          <w:caps w:val="0"/>
          <w:color w:val="auto"/>
          <w:spacing w:val="0"/>
          <w:sz w:val="32"/>
          <w:szCs w:val="32"/>
          <w:shd w:val="clear" w:color="auto" w:fill="FFFFFF"/>
          <w:lang w:val="en-US" w:eastAsia="zh-CN"/>
        </w:rPr>
        <w:t>：</w:t>
      </w:r>
      <w:r>
        <w:rPr>
          <w:rFonts w:hint="default" w:ascii="Times New Roman" w:hAnsi="Times New Roman" w:eastAsia="仿宋_GB2312" w:cs="Times New Roman"/>
          <w:b w:val="0"/>
          <w:bCs w:val="0"/>
          <w:i w:val="0"/>
          <w:iCs w:val="0"/>
          <w:caps w:val="0"/>
          <w:color w:val="auto"/>
          <w:spacing w:val="0"/>
          <w:kern w:val="0"/>
          <w:sz w:val="32"/>
          <w:szCs w:val="32"/>
          <w:shd w:val="clear" w:color="auto" w:fill="FFFFFF"/>
          <w:lang w:val="en-US" w:eastAsia="zh-CN" w:bidi="ar"/>
        </w:rPr>
        <w:t>方江山，</w:t>
      </w:r>
      <w:r>
        <w:rPr>
          <w:rFonts w:hint="default" w:ascii="Times New Roman" w:hAnsi="Times New Roman" w:eastAsia="仿宋_GB2312" w:cs="Times New Roman"/>
          <w:i w:val="0"/>
          <w:iCs w:val="0"/>
          <w:caps w:val="0"/>
          <w:color w:val="auto"/>
          <w:spacing w:val="0"/>
          <w:sz w:val="32"/>
          <w:szCs w:val="32"/>
          <w:shd w:val="clear" w:color="auto" w:fill="FFFFFF"/>
        </w:rPr>
        <w:t>人民日报社副总编辑）</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i w:val="0"/>
          <w:iCs w:val="0"/>
          <w:caps w:val="0"/>
          <w:color w:val="auto"/>
          <w:spacing w:val="0"/>
          <w:sz w:val="32"/>
          <w:szCs w:val="32"/>
          <w:shd w:val="clear" w:color="auto" w:fill="FFFFFF"/>
        </w:rPr>
        <w:t>来源：《人民论坛》</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仿宋_GB2312" w:cs="Times New Roman"/>
          <w:color w:val="auto"/>
          <w:sz w:val="32"/>
          <w:szCs w:val="32"/>
          <w:lang w:eastAsia="zh-CN"/>
        </w:rPr>
      </w:pPr>
    </w:p>
    <w:p>
      <w:pPr>
        <w:rPr>
          <w:rFonts w:hint="default" w:ascii="Times New Roman" w:hAnsi="Times New Roman" w:cs="Times New Roman"/>
          <w:i w:val="0"/>
          <w:caps w:val="0"/>
          <w:color w:val="auto"/>
          <w:spacing w:val="0"/>
          <w:sz w:val="32"/>
          <w:szCs w:val="32"/>
          <w:shd w:val="clear" w:fill="FFFFFF"/>
        </w:rPr>
      </w:pPr>
      <w:r>
        <w:rPr>
          <w:rFonts w:hint="default" w:ascii="Times New Roman" w:hAnsi="Times New Roman" w:cs="Times New Roman"/>
          <w:i w:val="0"/>
          <w:caps w:val="0"/>
          <w:color w:val="auto"/>
          <w:spacing w:val="0"/>
          <w:sz w:val="32"/>
          <w:szCs w:val="32"/>
          <w:shd w:val="clear" w:fill="FFFFFF"/>
        </w:rPr>
        <w:br w:type="page"/>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百年初心，辉煌粤迹</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小标宋简体" w:cs="Times New Roman"/>
          <w:color w:val="auto"/>
          <w:sz w:val="44"/>
          <w:szCs w:val="44"/>
        </w:rPr>
      </w:pPr>
      <w:r>
        <w:rPr>
          <w:rFonts w:hint="default" w:ascii="Times New Roman" w:hAnsi="Times New Roman" w:eastAsia="楷体_GB2312" w:cs="Times New Roman"/>
          <w:color w:val="auto"/>
          <w:sz w:val="32"/>
          <w:szCs w:val="32"/>
        </w:rPr>
        <w:t>——中国共产党广东百年历史的六个维度</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胸怀千秋伟业，恰是百年风华。党在广东的光辉历程是党的历史重要组成部分，是党在百年征程中坚守初心使命，为民族解放、国家富强、人民幸福顽强奋斗的精彩缩影。从大革命策源地到对新民主主义革命道路、社会主义革命和建设事业的艰辛探索，从中国改革开放排头兵、先行地、实验区到建设粤港澳大湾区和深圳中国特色社会主义先行示范区，广东见证了党领导人民从站起来、富起来到强起来，书写南粤大地璀璨华章的壮丽征程。习近平总书记关于开展党史学习教育的重要讲话精神，特别是其中六个“教育引导”重要论断，为我们更好地从六个维度学习中国共产党广东百年历史厘清了思路，划出了重点。</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一、百年广东党史是一部党带领人民在南粤大地上不断推进马克思主义中国化的发展史</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习近平总书记指出，我们党的历史，就是一部不断推进马克思主义中国化的历史，就是一部不断推进理论创新、进行理论创造的历史。</w:t>
      </w:r>
      <w:r>
        <w:rPr>
          <w:rFonts w:hint="default" w:ascii="Times New Roman" w:hAnsi="Times New Roman" w:eastAsia="仿宋_GB2312" w:cs="Times New Roman"/>
          <w:color w:val="auto"/>
          <w:sz w:val="32"/>
          <w:szCs w:val="32"/>
        </w:rPr>
        <w:t>在革命、建设、改革伟大进程中，广东党组织始终坚持在党中央领导下，将科学理论立足于自身实际，进行了大量特点鲜明、卓有成效的广东实践。</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以毛泽东同志为主要代表的中国共产党人，把马克思主义基本原理同中国具体实践相结合，创立了毛泽东思想。在毛泽东思想的指引下，广东党组织团结带领南粤人民，经过长期斗争，取得新民主主义革命、社会主义革命的伟大胜利，完成社会主义改造，进行了社会主义建设的艰辛探索。在推动马克思主义与中国革命、建设实践相结合过程中，广东作出了独特贡献。杨匏安最早在华南地区系统介绍传播马克思主义，其发表的《马克斯主义》一文与李大钊的《我的马克思主义观》几乎同时问世。香港海员大罢工、省港大罢工先后爆发，促进马克思主义与工人运动结合。1923至1926年间毛泽东三下广州，运用马克思主义基本原理考察中国基本国情，对中国革命的特点及其道路进行有益探索，形成对统一战线思想、无产阶级革命领导权、农民问题等的初步论述，于1925年12月在广州发表著名的《中国社会各阶级的分析》，成为《毛泽东选集》第一卷开篇之作。大革命失败以后，广东在全国范围内较早开展武装斗争、土地革命，建立了以海陆丰苏维埃为代表的红色政权和农村革命根据地，与毛泽东、朱德开辟的井冈山道路交相辉映。全面抗战爆发以后，广东党组织领导人民开辟华南敌后抗日根据地，极大丰富了抗日民族统一战线理论内涵。新中国成立后，广东社会主义革命和社会主义建设取得巨大成就，但与全国各地一样，在探索社会主义建设道路的过程中，曾经历过严重曲折，但广东党组织经受住了考验，开创了事业，积累了经验，带领全省人民在建设社会主义现代化征途上不断前进。</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党的十一届三中全会以来，以邓小平同志为主要代表的中国共产党人，在改革开放实践中不断推进社会主义现代化建设，开辟了中国特色社会主义道路，创立和形成了包括邓小平理论、“三个代表”重要思想、科学发展观在内的中国特色社会主义理论体系。广东立足于在改革开放中先行一步的实践，为中国特色社会主义理论体系的形成发展作出独特贡献。其间，广东创办经济特区，率先在企业管理、价格财政、基建投资、金融外贸等领域探索社会主义与市场经济相结合的实现形式，为邓小平理论的形成和发展提供了鲜活经验。邓小平视察南方发表的南方谈话，更是处处闪烁着马克思主义与时俱进的思想、理论光辉，具有里程碑式意义。党的十四大以后，广东率先基本建立社会主义市场经济体制，不断增创新优势。党的十六大以后，广东率先转变发展方式，大胆探索科学发展道路，为“三个代表”重要思想、科学发展观的形成发展提供了丰富实践素材。</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党的十八大以来，以习近平同志为主要代表的中国共产党人，顺应时代发展，创立习近平新时代中国特色社会主义思想。其间，习近平总书记多次视察广东发表重要讲话并对广东工作作出重要指示批示，提出“三个定位、两个率先”“四个坚持、三个支撑、两个走在全国前列”“四个走在全国前列”“在全面建设社会主义现代化国家新征程中走在全国前列、创造新的辉煌”等殷切期望。广东铭记深情厚望，以习近平新时代中国特色社会主义思想为指导，按照总书记重要指示批示精神，认真落实“1+1+9”工作部署，推动高质量发展迈出了坚实步伐、改革开放取得了新突破，促进发展平衡性协调性持续提升、民生社会取得重大进展。同时，党的领导和党的建设全面加强，决胜全面建成小康社会、决战脱贫攻坚取得了决定性的成就。在新时代的伟大实践中，广东以改革开放再出发的新担当新作为，进一步深化马克思主义中国化在南粤大地上的精彩实践，成为践行习近平新时代中国特色社会主义思想走在全国前列的重要实践地。</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二、百年广东党史是一部党带领人民在南粤大地上勇立潮头、不断开拓的创业史</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习近平总书记指出，在一百年的奋斗中，我们党始终以马克思主义基本原理分析把握历史大势，正确处理中国和世界的关系，善于抓住和用好各种历史机遇。</w:t>
      </w:r>
      <w:r>
        <w:rPr>
          <w:rFonts w:hint="default" w:ascii="Times New Roman" w:hAnsi="Times New Roman" w:eastAsia="仿宋_GB2312" w:cs="Times New Roman"/>
          <w:color w:val="auto"/>
          <w:sz w:val="32"/>
          <w:szCs w:val="32"/>
        </w:rPr>
        <w:t>在革命、建设、改革的伟大征程中，广东党组织始终坚持在党中央领导下，带领全省人民勇立潮头、不断开拓，在大时代的风雨洗礼中作出了独具特色的广东贡献。</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新民主主义革命时期，广东党组织围绕反帝反封建的时代主题，创造了一系列开拓性革命实践。20世纪20年代初，广东是华南地区马克思主义传播中心、国内最早建立共产党组织的六个地区之一，是大革命策源地，工农运动从这里蓬勃兴起、北伐战争从这里启程、叶挺独立团成为中国共产党直接掌握的第一把“枪杆子”。轰轰烈烈的大革命失败以后，广东党组织率先领导发动一系列工农武装起义，创建海陆丰、琼崖、东江革命根据地。广州起义第一次打出“工农红军”旗帜，与南昌起义、秋收起义一起成为中国共产党独立领导革命战争和创建人民军队的开端。海陆丰苏维埃政府是中国第一个县级苏维埃政权。中央红色交通线绵延数千里，成为沟通上海党中央与中央苏区间的桥梁。粤东北作为中央苏区南方战略屏障和战略缓冲地带，与中央苏区密不可分。中央红军长征过境粤北开启“万里征途第一站”。抗日战争中，广东党组织远离党中央，孤悬敌后，领导开展华南敌后抗日游击战，创建抗日根据地，成为华南抗战一面旗帜。解放战争中，广东是华南解放战略基地，两阳围歼战、海南岛战役分别创造出了人民解放战争史上“大迂回、大包围、大歼灭”“小帆船打败大军舰”的军事奇迹。</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社会主义革命和建设时期，广东党组织面对时代赋予的艰巨任务，没有退缩，在挑战中不断探索，取得巨大成就。新中国成立之初，广东在党中央的集中统一领导下迅速恢复经济社会稳定，胜利完成三大改造，建立社会主义基本制度，以“敢教日月换新天”的斗争勇气，拉开了大规模社会主义建设序幕。广东陆续兴建了茂名石油工业公司、广州化工厂、湛江化工厂、韶关钢铁厂、广州钢铁厂等大批骨干企业，黎湛铁路、湛江港、黄埔港等大批交通基础设施，鹤地水库、雷州青年运河、流溪河水电站、新丰江水电站等大批大型水利工程，初步形成了比较完整的工业体系和国民经济体系。广东“小三线”建设和核工业创建，为国家的国防建设作出了重要贡献。东深供水工程一举改变香港地区长期严重缺乏淡水困境。广交会更是成为新中国冲破西方经济封锁与政治孤立、打开通向世界大门、与各国平等互利、互通贸易的时代窗口。</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改革开放和社会主义现代化建设新时期，广东党组织肩负历史使命，在党中央领导下，带领广东人民在改革开放中先行一步，推动广东成为中国改革开放的排头兵、先行地、实验区。党的十一届三中全会以后，在党中央的领导下，广东创造性地运用中央所赋予的“特殊政策和灵活措施”，创办深圳、珠海、汕头经济特区，率先开展以市场为取向、以搞活流通和价格改革为突破口的经济体制改革，创造出了数不胜数的“全国第一”。其中，“清远经验”“珠江模式”“深圳速度”“蛇口经验”等在全国产生巨大影响，“时间就是金钱，效率就是生命”的口号响彻神州大地。1992年邓小平发表南方谈话以后，广东掀起新一轮深化改革、扩大开放、加快发展热潮，在全国率先探索建立社会主义市场经济体制。1997年党的十五大以后，广东实施外向带动、科教兴粤、可持续发展三大发展战略，增创“体制、产业、开放、科技”四大新优势，推进经济体制和经济增长方式两个根本转变。2002年党的十六大以后，广东抓住机遇，率先迈出探索科学发展道路步伐，加快新型工业化建设，实施“双转移”战略，加快产业转型升级，在改革开放中充分发挥践行科学发展排头兵的示范作用。</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在新时代中国特色社会主义的新征程上，广东坚持以习近平总书记对广东重要讲话和重要指示批示精神统揽工作全局，贯彻新发展理念，大力实施创新驱动发展战略，推动各领域改革取得新的突破，书写高质量发展新篇章。其间，广东举全省之力推进粤港澳大湾区建设，支持深圳建设中国特色社会主义先行示范区；实现港珠澳大桥、广深港高铁开通运营，基础设施互联互通水平显著提升；加快构建“一核一带一区”区域发展格局，推动城乡区域协调发展迈上新台阶；坚决打好精准脱贫、污染防治、防范化解重大风险三大攻坚战，为打赢新冠肺炎疫情防控阻击战贡献了广东力量。至2020年，广东地区生产总值超11万亿元，连续32年居全国首位。在脱贫攻坚战中，广东同样捷报频传，全省161.5万相对贫困人口和省定2277个相对贫困村全部达到脱贫出列标准，决胜全面建成小康社会取得决定性成就。</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三、百年广东党史是一部党带领人民在南粤大地上肩负初心使命，与人民心连心、同呼吸、共命运的同心奋进史</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习近平总书记指出，江山就是人民，人民就是江山，人心向背关系党的生死存亡。</w:t>
      </w:r>
      <w:r>
        <w:rPr>
          <w:rFonts w:hint="default" w:ascii="Times New Roman" w:hAnsi="Times New Roman" w:eastAsia="仿宋_GB2312" w:cs="Times New Roman"/>
          <w:color w:val="auto"/>
          <w:sz w:val="32"/>
          <w:szCs w:val="32"/>
        </w:rPr>
        <w:t>百年征程中，广东党组织始终坚持在党中央的领导之下，以人民为中心，恪守“为中国人民谋幸福，为中华民族谋复兴”的初心使命，谱写出党和人民休戚与共，携手共创辉煌的广东篇章。</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革命战争年代，广东坚持23年红旗不倒，最终夺取新民主主义革命胜利。其中重要的一点原因，就是赢得了人民信任，得到了人民支持。无论在大革命的高潮中，还是在革命遇到异常艰险之时，人民永远都是广东党组织最大的依靠。20世纪30年代初，革命转入低潮，广东省一级领导机构几乎停止活动，但是，在广大人民的掩护下，大批共产党员转入了地下，深入农村，开展艰苦卓绝的斗争，其间涌现出大批像“红军阿姆”李梨英那样的革命群众，演绎了“山不藏人，人藏人”的感人诗篇。与之相对应，南粤大地上层出不穷的共产党人为了人民的利益挺身而出，不惜献出宝贵生命。据统计，整个新民主主义革命时期，广东共产生了省委书记28位，其中陈延年、张太雷、邓中夏、蔡和森、张文彬等10人为中国革命而英勇牺牲。</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新中国成立以后，广东党组织始终不忘初心，矢志不渝探索着如何更好地践行以人民为中心的发展理念。20世纪六七十年代，清远县洲心公社实施“产量责任制”，诞生了广为人知的“洲心经验”；在省委的支持下，粤港澳交界地区开展“小额贸易活动”，极大改善了当地农民生活；在全省各地兴起的以水利建设为重点的农田基本建设运动，为农业生产提供了重要的技术支撑。这些为解决温饱问题从人民群众实践迸发出来的开拓之举，成为改革开放以后农村改革启动的先声。</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广东改革开放的历史，更是生动展现习近平总书记所说的，“改革是亿万人民自己的事业”“改革开放之所以得到最广大人民群众衷心拥护和积极参与，最根本的原因在于我们一开始就使改革开放事业深深扎根于人民群众之中”。推动改革开放的进程中，正是因为坚持了以人民为中心的价值取向，南粤大地才得以激发起广大人民的强大首创精神，产生无数极富创造力的创新之举。在改革开放起步之际，广东发生严重偷渡外逃事件，面对危机，时任省委第一书记习仲勋敏锐地抓住了问题的实质，从提高人民生活、维护人民利益这一核心出发，提出标本兼治的方针，加快改革开放，迅速发展经济，最终从根本上解决了这一困扰广东多年的问题。</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在新时代的征程中，广东各级党组织立足于解决好教育、养老、医疗、住房等事关老百姓切身利益的问题，想方设法让人民群众共建共享现代化建设成果；把共同富裕摆在突出的位置，在推动全面深化改革的同时，着力推进扶贫攻坚，确保贫困地区同步全面建成小康社会；新冠肺炎疫情暴发以来，更是坚持人民至上、生命至上，始终把人民群众的身体健康和生命安全放在第一位，奋力夺取疫情防控和经济社会发展双胜利；等等。这些无不充分体现了中国共产党人“以最广大人民根本利益为最高标准”的价值追求。</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四、百年广东党史是一部党带领人民在南粤大地上不断刀刃向内，提高应对风险、迎接挑战、化险为夷能力的自我革命史</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习近平总书记指出，党的百年历史，也是我们党不断保持先进性和纯洁性、不断防范被瓦解、被腐化的危险的历史。</w:t>
      </w:r>
      <w:r>
        <w:rPr>
          <w:rFonts w:hint="default" w:ascii="Times New Roman" w:hAnsi="Times New Roman" w:eastAsia="仿宋_GB2312" w:cs="Times New Roman"/>
          <w:color w:val="auto"/>
          <w:sz w:val="32"/>
          <w:szCs w:val="32"/>
        </w:rPr>
        <w:t>百年来，广东党组织始终坚持在党中央领导下，经过永无止境的自我革命，持续提高领导水平和执政水平、增强防腐拒变和抵御风险的能力，从小到大、从弱到强，在大风大浪中铸就苦难辉煌。</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广东是一片富有自我革命精神传统的红色热土。作为全国建立党、团组织最早的省份之一，广东是大革命时期中国共产党管辖区域最广、管辖党员人数最多、组织机构最健全的地方之一。1925年，为加强党内监督和组织建设，中共广东区委建立首个党的地方纪律检查机构—广东区委监察委员会，在维护党组织清正廉洁方面做了大量开创性工作。土地革命时期，广东党组织虽屡遭严重破坏，但革命的星火从来没有熄灭。全面抗战爆发后，中共广东省委重新成立，领导广东、广西、港澳等地的党组织开展了抗日救亡运动。广东党组织领导的华南抗日武装，成为华南抗战的一面旗帜。解放战争时期，广东党组织迅速发展，建立24个地委和近百个县委，党员发展到3万多人，人民武装发展到8万余人，在1/3的地区建立了人民政权。</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新中国成立初期，针对党在执政过程中一些党员干部逐渐暴露出的问题，广东按照党中央部署，在各级党组织中开展整风整干运动。这是广东党组织在党领导下进行自我革命的一次生动实践。通过自我净化、自我完善、自我革新、自我提高，广东党组织进一步增强了战斗力，密切了与群众的关系。即使在探索社会主义建设过程中遭遇挫折，广东党组织也始终坚守初心使命，不断修正错误，降低损失，实现较大发展。</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党的十一届三中全会以后，在党中央的正确领导下，广东以强烈的自我革命精神，在全国改革开放征程上先行一步。试办经济特区，改革经济管理体制，这本身就是我们党面对危机，开展自我革命的产物。其间，广东积极响应真理标准问题讨论，推动拨乱反正，不断落实各项政策；一手抓改革开放，一手抓打击经济领域的违法犯罪活动；开展以“革命化、年轻化、知识化、专业化”为主要内容的干部队伍“四化”建设；开展“讲学习、讲政治、讲正气”党性党风教育；开展先进性教育、新一轮解放思想大讨论，推进学习型政党建设；实施“十百千万”干部下基层驻农村活动和固本强基工程；创新党内选举制度、谋划党代表任期制和实施党务公开化；等等。经过改革开放大潮的洗礼，广东党组织在自我革命中实现跨越式发展。至2012年底，基层党组织数从1981年的11.67万发展到近21.9万，党员人数达到487.3万多名。</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党的十八大以来，广东党组织以刀刃向内的自我革命精神，按照新时代党的建设总要求，以政治建设为统领，深入推进全面从严治党。其间，持续不断开展群众路线教育实践活动、“三严三实”专题教育、“两学一做”学习教育、“不忘初心、牢记使命”主题教育、党史学习教育，持续抓党性教育和党风建设；坚持有腐必反、有贪必肃，以零容忍态度惩治腐败；不断完善党内法规制度，依法依规管党治党；加强党的组织建设，坚持不懈改进作风，从严选好用好管好干部；等等。通过持之以恒的自我革命，广东形成风清气正的政治生态，坚强有力的各级党组织和忠诚干净担当的党员干部更是为全省实施创新驱动发展战略、加快构建“一核一带一区”区域发展格局、主动参与“一带一路”建设、推进粤港澳大湾区建设和支持深圳建设中国特色社会主义先行示范区提供了坚强的组织保证。特别是2020年以来，在抗击新冠肺炎疫情的大考中，南粤大地上广大党员干部众志成城，奋勇争先，交出合格答卷，凸显了党组织的凝聚力、向心力、战斗力。</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五、百年广东党史是一部党带领人民在南粤大地上赓续共产党人精神血脉，以大无畏精神开辟新天地的奋斗史</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习近平总书记指出，在一百年的非凡奋斗历程中，一代又一代中国共产党人顽强拼搏、不懈奋斗，涌现了一大批视死如归的革命烈士、一大批顽强奋斗的英雄人物、一大批忘我奉献的先进模范，形成了一系列伟大精神，构筑起了中国共产党人的精神谱系，为我们立党兴党强党提供了丰厚滋养。</w:t>
      </w:r>
      <w:r>
        <w:rPr>
          <w:rFonts w:hint="default" w:ascii="Times New Roman" w:hAnsi="Times New Roman" w:eastAsia="仿宋_GB2312" w:cs="Times New Roman"/>
          <w:color w:val="auto"/>
          <w:sz w:val="32"/>
          <w:szCs w:val="32"/>
        </w:rPr>
        <w:t>百年奋斗历程中，南粤大地上涌现了彭湃、叶挺、杨匏安、苏兆征、林伟民等大批广东籍革命烈士。陈延年、张太雷、蔡和森、瞿秋白等大批全国知名革命烈士曾为广东革命事业做出过重要贡献。新中国成立后，广东同样出现了向秀丽、麦贤得、叶欣、钟南山等大批英雄模范和先进人物。他们在岭南这片红色热土上所留下的崇高风范和感人事迹，铸就的精神丰碑，构成了中国共产党人精神血脉中不可分割的一部分。百年奋斗进程中，广东得风气之先，更是成为中国共产党人的精神谱系中许多独特革命精神的重要发源地和主要践行地。比如，源于北伐战争中叶挺独立团的铁军精神、源于三河坝战役的三河坝精神、源于海陆丰革命根据地的海陆丰精神、源于华南抗战的东纵精神、在社会主义建设中塑造的韶关工矿精神、在推进改革开放先行一步历程中诞生的特区精神等。</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百年来，从革命年代的红船精神、井冈山精神、苏区精神等，到建设时期的红旗渠精神、雷锋精神等，再到改革岁月的载人航天精神、抗洪精神、抗震救灾精神等，到新时代的探月精神、伟大抗疫精神等，也都在广东百年党史中留下鲜明印记。比如，广东是全国最早建立共产党组织的六个地区之一，广东创建党组织的历程可以说是红船精神的具体体现；大革命失败后，广东共产党人率先领导建立工农武装，积极探索中国革命发展道路，开辟出海陆丰、琼崖、东江等革命根据地，其间涌现出大量可歌可泣的事迹、人物，这可以说是井冈山精神、苏区精神的具体体现；20世纪50至70年代，广东人民发扬艰苦奋斗作风，与恶劣自然环境作斗争，先后修建雷州青年运河、东深供水工程、罗定长岗坡渡槽等一批重大水利设施，可以说是红旗渠精神在南粤大地的生动展现；新世纪之初的抗击非典斗争中，广东人民与全国人民一起铸就了伟大抗击非典精神；在新冠肺炎疫情防控大考中，广东人民坚决服从服务全国大局，与全国人民一起铸就了“生命至上、举国同心、舍生忘死、尊重科学、命运与共”的伟大抗疫精神；等等。</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六、百年广东党史是一部广东党组织带领南粤人民坚定不移向党中央看齐，不断提高政治判断力、政治领悟力和政治执行力的践行史</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习近平总书记强调，旗帜鲜明讲政治、保证党的团结和集中统一是党的生命，也是我们党能成为百年大党、创造世纪伟业的关键所在。</w:t>
      </w:r>
      <w:r>
        <w:rPr>
          <w:rFonts w:hint="default" w:ascii="Times New Roman" w:hAnsi="Times New Roman" w:eastAsia="仿宋_GB2312" w:cs="Times New Roman"/>
          <w:color w:val="auto"/>
          <w:sz w:val="32"/>
          <w:szCs w:val="32"/>
        </w:rPr>
        <w:t>百年征程中，广东革命、建设、改革事业，离不开党中央的英明领导，维护党中央权威和集中统一领导，始终是南粤人民胜利前进的根本保证。</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历史证明，什么时候坚持党的领导，革命、建设和改革事业就取得胜利；什么时候脱离党的领导，革命、建设和改革事业就遭受损失。坚定不移向党中央看齐，不断提高政治判断力、政治领悟力、政治执行力，是广东党组织推动广东各项事业不断前进的一把金钥匙。革命战争年代，党中央的正确领导，是指引广东革命不断走向胜利的明灯。比如，中共三大后，广东党组织坚决执行党中央关于实现国共合作的政策方针，号召广大党员、团员投身国民革命，掀起了工农运动的滚滚洪流，推动大革命浪潮迅速席卷全国。又如，大革命失败后，广东党组织在全国较早发动了一系列反蒋起义，发动农民开展土地革命，建立农村革命根据地，不仅是对党中央相关政策的坚决执行，而且是一种基于政治判断之上的先行探索。再如，全面抗战爆发以后，孤悬敌后的华南抗日游击纵队，多次面对生存危机，不仅成功化险为夷，而且在斗争中不断壮大，并根据党中央部署，出色地完成了“香港秘密大营救”的任务，创造了抗战史上的一个奇迹。</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新中国成立以后，这样的例子同样数不胜数。比如，20世纪60年代初，面对“大跃进”所产生的种种问题，广东党组织深刻领悟党中央部署，大兴调查研究之风，尝试农业生产责任制，推进了国民经济的调整和恢复。又如，20世纪70年代末期，以习仲勋为班长的广东省委领导班子准确把握党中央的战略意图，提出在改革开放中“先走一步”的建议，在党中央的支持下，开启了引领改革开放潮流的新篇章。更重要的是，每到关键时刻、重要关口，党中央都能及时、正确地为广东改革发展指明前进航向。比如，1984年邓小平视察广东发表关于扩大对外开放的讲话，1992年邓小平视察南方发表南方谈话，成为广东推动改革开放事业更上一层楼的关键节点。党的十八大以后，全省各级党组织和广大党员干部不断增强“四个意识”、坚定“四个自信”、做到“两个维护”，为广东有效应对新冠肺炎疫情、中美经贸斗争、香港“修例风波”等多重冲击，为进一步实现“四个走在全国前列”、当好“两个重要窗口”提供了根本政治保证。习近平总书记先后两次参加全国人大广东代表团审议，并三次亲临广东视察，多次对广东工作作出重要指示批示。总书记对广东的深情厚爱，就是广东在全面建设社会主义现代化国家新征程中走在全国前列、创造新的辉煌的信心所在、底气所在、力量所在。</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习近平总书记在党史学习教育动员大会上强调指出，要树立正确党史观。这是我们学习好百年广东党史的一条基本准则。唯有在科学理论指引下，立足南粤大地百年积淀，准确把握百年广东党史主题主线、主流本质，我们才能够真正做到学史明理、学史增信、学史崇德、学史力行，从党的历史中汲取宝贵经验，以过硬的政治能力把旗帜鲜明讲政治落到实处，将坚决贯彻落实党中央的决策部署化为使命担当，凝聚起奋力谱写全面建设社会主义现代化国家广东新篇章的强大精神动力！</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文丨中共广东省委党史研究室理论学习中心组</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来源：南方杂志</w:t>
      </w:r>
    </w:p>
    <w:p>
      <w:pPr>
        <w:rPr>
          <w:rFonts w:hint="default" w:ascii="Times New Roman" w:hAnsi="Times New Roman" w:cs="Times New Roman"/>
          <w:color w:val="auto"/>
        </w:rPr>
      </w:pPr>
      <w:r>
        <w:rPr>
          <w:rFonts w:hint="default" w:ascii="Times New Roman" w:hAnsi="Times New Roman" w:cs="Times New Roman"/>
          <w:color w:val="auto"/>
        </w:rPr>
        <w:br w:type="page"/>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巾帼不让须眉</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——“东江游击队之母”李淑桓</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小标宋简体" w:cs="Times New Roman"/>
          <w:color w:val="auto"/>
          <w:sz w:val="44"/>
          <w:szCs w:val="44"/>
        </w:rPr>
      </w:pP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lang w:eastAsia="zh-CN"/>
        </w:rPr>
        <w:t>【人物介绍】</w:t>
      </w:r>
      <w:r>
        <w:rPr>
          <w:rFonts w:hint="default" w:ascii="Times New Roman" w:hAnsi="Times New Roman" w:eastAsia="楷体_GB2312" w:cs="Times New Roman"/>
          <w:color w:val="auto"/>
          <w:sz w:val="32"/>
          <w:szCs w:val="32"/>
        </w:rPr>
        <w:t>李淑桓（1894——1941），原名李壶娴，广东鹤山古劳围墩村人。自幼熟读四书五经，尤爱烈女传，养成坚毅性格，崇尚岳飞、文天祥、花木兰等民族英雄。1913年结婚后在广州开设“时修”女私塾，亲自执教。1930年举家迁居香港继续办学。</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1937年全国抗日战争爆发后，先后把七个子女送到共产党领导的抗日队伍，被誉为“东江游击队之母”。1938年1月，让长子郭显承去陕北公学和抗日军政大学学习，毕业后参加八路军，在战斗中牺牲。1938年冬，送次女郭云翔和六子郭显怡（郭际）参加惠宝人民抗日游击总队。1939年5月，随慰问团回东江探望在部队的儿女时，毅然把双胞胎的四子郭显和与五子郭显乐带上，送到惠宝人民抗日游击总队。五子郭显乐于1940年3月在东移海陆丰时牺牲，四子郭显和于1941年9月在东莞牺牲。1941年春节过后，带着七子郭显隆离开香港，来到东莞大岭山抗日根据地，分配在大岭山大塘村小学，以教书为掩护，做抗日民运和交通情报工作。三子郭显绪也于1941年参加广东人民抗日游击队。</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1941年9月，在国民党顽军大举进攻大岭山根据地时被捕，受尽酷刑，坚贞不屈，被杀害于大岭山金桔村。她牺牲</w:t>
      </w:r>
      <w:r>
        <w:rPr>
          <w:rFonts w:hint="default" w:ascii="Times New Roman" w:hAnsi="Times New Roman" w:eastAsia="楷体_GB2312" w:cs="Times New Roman"/>
          <w:color w:val="auto"/>
          <w:spacing w:val="-11"/>
          <w:sz w:val="32"/>
          <w:szCs w:val="32"/>
        </w:rPr>
        <w:t>后，七子郭显隆跟随广东人民抗日游击队，成为一名小交通员。</w:t>
      </w:r>
      <w:r>
        <w:rPr>
          <w:rFonts w:hint="default" w:ascii="Times New Roman" w:hAnsi="Times New Roman" w:eastAsia="楷体_GB2312" w:cs="Times New Roman"/>
          <w:color w:val="auto"/>
          <w:sz w:val="32"/>
          <w:szCs w:val="32"/>
        </w:rPr>
        <w:t>（载《东莞抗日实录》，中共党史出版社2006年版）</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俗话有说：巾帼不让须眉！女人可撑起半边天！ 4月春光,女人如花盛放，她们用生命本真的色彩，装扮着人世间万紫千红的春天。今天，我就为大家介绍东莞历史上一位著名的抗日巾帼英雄</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“东江游击队之母”李淑桓，她美丽、勇敢、知性、大义！</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名门闺秀</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李淑桓，1894年生于广东省鹤山县古劳乡围墩村一个清朝贡生家庭。她自幼随父亲在广州自办的私塾念书，熟读四书五经，尤爱烈女传，养成坚毅的性格，崇尚岳飞、文天祥、花木兰等民族英雄。1913年她与同窗郭福荣（店员）婚后，自办一间“时修”私塾，以教书为业。1930年全家迁居香港继续办学。</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七•七”全面抗战开始，香港的抗日救亡运动蓬勃兴起，如火如荼。李淑桓在香港九龙参加中共的外围组织“惠阳青年会”抗日救亡运动，接触到进步思想，受到党的教育，懂得只有共产党才能救中国。</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送子报国</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1939年5月，香港回乡慰问团来龙岗坪山慰问东江纵队，来自香港的李淑桓不仅带上部队急需的药品，还把孪生儿子郭显和、郭显乐带去参加曾生领导的抗日游击队。部队在召开欢迎慰问团大会上请李淑桓讲话。她把郭云翔、郭显和、郭显乐、郭际、郭显隆几个儿女都叫到台上，按高矮站好对大家说：“国家兴亡、匹夫有责，抗日人人有责。我大儿子去了延安参加八路军，三儿子在香港做抗日救亡工作，其余的都在这里，最小七儿子（郭显隆，现名郭厚智，1941年参军）才9岁，等他长大些也送来参军。”她送子参军的情景，曾拍成新闻记录片在香港九龙大华电影院放映，引起港九同胞很大反映。</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1940年3月，东江抗日根据地遭到敌人袭击，郭显乐在战斗中英勇牺牲，年仅18岁。</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1941年3月，郭显和在和敌人战斗中身负重伤，不幸牺牲。消息传到香港，李淑桓悲痛欲绝。有人关切地问她：“你把子女送上前线，将来老了怎么办？”她答道：“没有国家就没有家，我也要参加抗日游击队。”</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投身革命</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1941年春天，李淑桓带着年仅11岁的儿子郭显隆，来到了东莞大岭山抗日根据地，以小学教员的身份作掩护，秘密从事情报和交通工作。</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英勇就义</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1941年6月，噩耗再度传来。日军对陕北的八路军进行袭击，李淑桓在陕北抗日的大儿子郭显承在战斗中英勇牺牲。</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今天，我们无法想像，这位接连失去三位儿子的母亲内心的彻骨之痛，需要一种怎样的坚强才能让一位母亲擦干眼泪，割舍柔肠，为了她心中的信仰与等待而昂起头，踏着亲人的血路勇敢前行。</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1941年春天，李淑桓带着年仅11岁的儿子郭显隆，来到了东莞大岭山抗日根据地，以小学教员的身份作掩护，秘密从事情报和交通工作。</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国民党军队把她绑在墟里头一个柱上，绑得紧紧的，然后就拷问她，问她游击队的人在哪里？谁是领导？有多少人？敌军把李淑桓绑在一条石柱上，轮番拷问，一条腿也被打断，但李淑桓始终守口如瓶，敌军无计可施，只好把李淑桓押回司令部这一去，李淑桓再也没有回来了。</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    在抗日战争中，李淑桓一家先后有4人光荣牺牲，她的英雄事迹传遍了东江地区，被誉为“东江游击队之母”。</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如今，在东莞大岭山镇的东江纵队纪念馆，李淑桓唯一留存的就是这张老照片。岁月流转，照片上的人已经有些模糊，但这位英雄母亲博大的胸襟，坚贞不屈的气节感染着一代又一代人。</w:t>
      </w:r>
      <w:bookmarkStart w:id="0" w:name="_GoBack"/>
      <w:bookmarkEnd w:id="0"/>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来源：东莞党史网</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网址：https://dgds.sun0769.com/detail.asp?id=2295</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Times New Roman" w:hAnsi="Times New Roman" w:cs="Times New Roman"/>
          <w:color w:val="auto"/>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pgNumType w:fmt="decimal"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1"/>
      </w:pBdr>
      <w:jc w:val="right"/>
      <w:rPr>
        <w:rFonts w:hint="eastAsia" w:eastAsiaTheme="minorEastAsia"/>
        <w:lang w:eastAsia="zh-CN"/>
      </w:rPr>
    </w:pPr>
    <w:r>
      <w:rPr>
        <w:rFonts w:hint="eastAsia"/>
        <w:lang w:eastAsia="zh-CN"/>
      </w:rPr>
      <w:t>党史学习教育</w:t>
    </w:r>
    <w:r>
      <w:rPr>
        <w:rFonts w:hint="eastAsia"/>
        <w:lang w:val="en-US" w:eastAsia="zh-CN"/>
      </w:rPr>
      <w:t>学习</w:t>
    </w:r>
    <w:r>
      <w:rPr>
        <w:rFonts w:hint="eastAsia"/>
        <w:lang w:eastAsia="zh-CN"/>
      </w:rPr>
      <w:t>资料汇编（八）</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1"/>
      </w:pBdr>
      <w:jc w:val="left"/>
      <w:rPr>
        <w:rFonts w:hint="eastAsia" w:eastAsiaTheme="minorEastAsia"/>
        <w:lang w:eastAsia="zh-CN"/>
      </w:rPr>
    </w:pPr>
    <w:r>
      <w:rPr>
        <w:rFonts w:hint="eastAsia"/>
        <w:lang w:eastAsia="zh-CN"/>
      </w:rPr>
      <w:t>市委</w:t>
    </w:r>
    <w:r>
      <w:rPr>
        <w:rFonts w:hint="eastAsia"/>
        <w:lang w:val="en-US" w:eastAsia="zh-CN"/>
      </w:rPr>
      <w:t>党史学习教育领导小组办公室</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1"/>
      </w:pBdr>
      <w:jc w:val="right"/>
    </w:pPr>
    <w:r>
      <w:rPr>
        <w:rFonts w:hint="eastAsia"/>
      </w:rPr>
      <w:t>党史学习教育</w:t>
    </w:r>
    <w:r>
      <w:rPr>
        <w:rFonts w:hint="eastAsia"/>
        <w:lang w:val="en-US" w:eastAsia="zh-CN"/>
      </w:rPr>
      <w:t>学习</w:t>
    </w:r>
    <w:r>
      <w:rPr>
        <w:rFonts w:hint="eastAsia"/>
      </w:rPr>
      <w:t>资料汇编（</w:t>
    </w:r>
    <w:r>
      <w:rPr>
        <w:rFonts w:hint="eastAsia"/>
        <w:lang w:eastAsia="zh-CN"/>
      </w:rPr>
      <w:t>八</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7B1FA5"/>
    <w:rsid w:val="08DB56BB"/>
    <w:rsid w:val="09C44D03"/>
    <w:rsid w:val="0ABA0CE5"/>
    <w:rsid w:val="10923C44"/>
    <w:rsid w:val="12536279"/>
    <w:rsid w:val="13DE74C4"/>
    <w:rsid w:val="141B0419"/>
    <w:rsid w:val="1440100D"/>
    <w:rsid w:val="158F59CB"/>
    <w:rsid w:val="15D2211B"/>
    <w:rsid w:val="16E0646F"/>
    <w:rsid w:val="187A0145"/>
    <w:rsid w:val="207E0C90"/>
    <w:rsid w:val="240D49B4"/>
    <w:rsid w:val="24C80325"/>
    <w:rsid w:val="251F5A1B"/>
    <w:rsid w:val="25483ABB"/>
    <w:rsid w:val="25B54A0B"/>
    <w:rsid w:val="26F02601"/>
    <w:rsid w:val="275C5625"/>
    <w:rsid w:val="284673E8"/>
    <w:rsid w:val="2A2456C4"/>
    <w:rsid w:val="2A4523D3"/>
    <w:rsid w:val="2A8E3E8A"/>
    <w:rsid w:val="2AEC05FA"/>
    <w:rsid w:val="2BF44BE3"/>
    <w:rsid w:val="2CA85BD0"/>
    <w:rsid w:val="2CD517A7"/>
    <w:rsid w:val="2ECB6F79"/>
    <w:rsid w:val="30175E1E"/>
    <w:rsid w:val="326D09BF"/>
    <w:rsid w:val="33D351D8"/>
    <w:rsid w:val="34B429D8"/>
    <w:rsid w:val="3765756A"/>
    <w:rsid w:val="38537678"/>
    <w:rsid w:val="391C7D2F"/>
    <w:rsid w:val="395A5B15"/>
    <w:rsid w:val="3C5C2195"/>
    <w:rsid w:val="3CFB398F"/>
    <w:rsid w:val="3F4305CF"/>
    <w:rsid w:val="41C316E0"/>
    <w:rsid w:val="424D3C47"/>
    <w:rsid w:val="44F22819"/>
    <w:rsid w:val="472B2FE1"/>
    <w:rsid w:val="48D06ACB"/>
    <w:rsid w:val="48ED75FE"/>
    <w:rsid w:val="49282AB6"/>
    <w:rsid w:val="4AB22346"/>
    <w:rsid w:val="4D1F7731"/>
    <w:rsid w:val="4D205082"/>
    <w:rsid w:val="4EB353D3"/>
    <w:rsid w:val="50325448"/>
    <w:rsid w:val="50440407"/>
    <w:rsid w:val="56396F0D"/>
    <w:rsid w:val="59A773AB"/>
    <w:rsid w:val="5A301A37"/>
    <w:rsid w:val="5DEC18FC"/>
    <w:rsid w:val="5DFC08B3"/>
    <w:rsid w:val="5FD0107A"/>
    <w:rsid w:val="60DC5C90"/>
    <w:rsid w:val="61CE3900"/>
    <w:rsid w:val="627F1227"/>
    <w:rsid w:val="62853F49"/>
    <w:rsid w:val="644C54C2"/>
    <w:rsid w:val="65087AA5"/>
    <w:rsid w:val="662351D3"/>
    <w:rsid w:val="680B0E87"/>
    <w:rsid w:val="68261E76"/>
    <w:rsid w:val="69E44CA1"/>
    <w:rsid w:val="6A764466"/>
    <w:rsid w:val="6AEF31DF"/>
    <w:rsid w:val="6E0D62F4"/>
    <w:rsid w:val="6FEB389F"/>
    <w:rsid w:val="70695926"/>
    <w:rsid w:val="713D702B"/>
    <w:rsid w:val="71BC6AC0"/>
    <w:rsid w:val="727E2689"/>
    <w:rsid w:val="753A11F5"/>
    <w:rsid w:val="7782192A"/>
    <w:rsid w:val="78634536"/>
    <w:rsid w:val="7B0F28B3"/>
    <w:rsid w:val="7E650795"/>
    <w:rsid w:val="7E736B5C"/>
    <w:rsid w:val="7FD648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2021-03-25T08:48:00Z</dcterms:created>
  <dc:creator>Administrator</dc:creator>
  <cp:lastModifiedBy>Administrator</cp:lastModifiedBy>
  <cp:lastPrinted>2021-05-10T09:41:00Z</cp:lastPrinted>
  <dcterms:modified xsi:type="dcterms:W3CDTF">2021-05-14T01:29:49Z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