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学习资料汇编（八）</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2021年5月10日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1.方江山：树立正确党史观.......................................................1</w:t>
      </w:r>
    </w:p>
    <w:p>
      <w:pPr>
        <w:snapToGrid w:val="0"/>
        <w:spacing w:line="600" w:lineRule="exact"/>
        <w:jc w:val="both"/>
        <w:rPr>
          <w:rFonts w:hint="default" w:ascii="Times New Roman" w:hAnsi="Times New Roman" w:cs="Times New Roman"/>
          <w:color w:val="auto"/>
          <w:lang w:val="en-US"/>
        </w:rPr>
      </w:pPr>
      <w:r>
        <w:rPr>
          <w:rFonts w:hint="default" w:ascii="Times New Roman" w:hAnsi="Times New Roman" w:eastAsia="仿宋_GB2312" w:cs="Times New Roman"/>
          <w:b w:val="0"/>
          <w:bCs w:val="0"/>
          <w:color w:val="auto"/>
          <w:sz w:val="32"/>
          <w:szCs w:val="32"/>
          <w:lang w:val="en-US" w:eastAsia="zh-CN"/>
        </w:rPr>
        <w:t>2.百年初心，辉煌粤迹..............................................................19</w:t>
      </w: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3.巾帼不让须眉——“东江游击队之母”李淑桓.....................35</w:t>
      </w: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23" w:lineRule="atLeast"/>
        <w:ind w:left="0" w:right="0" w:firstLine="0"/>
        <w:jc w:val="center"/>
        <w:textAlignment w:val="auto"/>
        <w:rPr>
          <w:rFonts w:hint="default" w:ascii="Times New Roman" w:hAnsi="Times New Roman" w:eastAsia="方正小标宋简体" w:cs="Times New Roman"/>
          <w:b w:val="0"/>
          <w:bCs w:val="0"/>
          <w:i w:val="0"/>
          <w:iCs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b w:val="0"/>
          <w:bCs w:val="0"/>
          <w:i w:val="0"/>
          <w:iCs w:val="0"/>
          <w:caps w:val="0"/>
          <w:color w:val="auto"/>
          <w:spacing w:val="0"/>
          <w:kern w:val="0"/>
          <w:sz w:val="44"/>
          <w:szCs w:val="44"/>
          <w:shd w:val="clear" w:color="auto" w:fill="FFFFFF"/>
          <w:lang w:val="en-US" w:eastAsia="zh-CN" w:bidi="ar"/>
        </w:rPr>
        <w:t>树立正确党史观</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方江山</w:t>
      </w:r>
    </w:p>
    <w:p>
      <w:pPr>
        <w:keepNext w:val="0"/>
        <w:keepLines w:val="0"/>
        <w:pageBreakBefore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在庆祝中国共产党百年华诞的重大时刻，在“两个一百年”奋斗目标历史交汇的关键节点，以习近平同志为核心的党中央</w:t>
      </w:r>
      <w:r>
        <w:rPr>
          <w:rFonts w:hint="default" w:ascii="Times New Roman" w:hAnsi="Times New Roman" w:eastAsia="仿宋_GB2312" w:cs="Times New Roman"/>
          <w:i w:val="0"/>
          <w:iCs w:val="0"/>
          <w:caps w:val="0"/>
          <w:color w:val="auto"/>
          <w:spacing w:val="0"/>
          <w:sz w:val="32"/>
          <w:szCs w:val="32"/>
          <w:shd w:val="clear" w:color="auto" w:fill="FFFFFF"/>
        </w:rPr>
        <w:t>立足党的百年历史新起点，统筹中华民族伟大复兴战略全局和世界百年未有之大变局，为动员全党全国满怀信心投身全面建设社会主义现代化国家，作出了在全党开展党史学习教育的重大决策。习近平总书记在党史学习教育动员大会上明确提出并深刻阐述要树立正确党史观，为我们正确看待党史、学习党史、运用党史提供了科学指导和根本遵循。深入学习深刻领会习近平总书记这一重要论述，对于我们全面回顾党的百年光辉历程、系统总结党的历史经验、汲取历史智慧、更好开创未来，对于推动全党高标准高质量开展党史学习教育，具有重大现实意义和深远历史意义。</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党史观是人们对于中国共产党的历史的根本立场、根本观点、根本见解。树立正确党史观，以正确的立场、观点、方法认识和把握党的历史，关系党心聚散、民心向背，关系国家兴亡、民族盛衰，关系党的执政地位的巩固、党的执政使命的实现，关系中国特色社会主义前途命运。</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黑体" w:cs="Times New Roman"/>
          <w:b w:val="0"/>
          <w:bCs w:val="0"/>
          <w:i w:val="0"/>
          <w:iCs w:val="0"/>
          <w:caps w:val="0"/>
          <w:color w:val="auto"/>
          <w:spacing w:val="0"/>
          <w:sz w:val="32"/>
          <w:szCs w:val="32"/>
          <w:shd w:val="clear" w:color="auto" w:fill="FFFFFF"/>
        </w:rPr>
        <w:t>树立正确党史观，必须坚持正确的立场和观点</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立场、观点问题是研究历史的根本问题，也是树立正确党史观需要解决好的根本问题。</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坚持人民立场。</w:t>
      </w:r>
      <w:r>
        <w:rPr>
          <w:rFonts w:hint="default" w:ascii="Times New Roman" w:hAnsi="Times New Roman" w:eastAsia="仿宋_GB2312" w:cs="Times New Roman"/>
          <w:i w:val="0"/>
          <w:iCs w:val="0"/>
          <w:caps w:val="0"/>
          <w:color w:val="auto"/>
          <w:spacing w:val="0"/>
          <w:sz w:val="32"/>
          <w:szCs w:val="32"/>
          <w:shd w:val="clear" w:color="auto" w:fill="FFFFFF"/>
        </w:rPr>
        <w:t>人民是历史真正的主角，是推动历史发展、决定兴衰成败的根本力量。“历史充分证明，江山就是人民，人民就是江山，人心向背关系党的生死存亡。”人民立场是中国共产党的根本政治立场，是马克思主义政党区别于其他政党的显著标志。我们党来自于人民，党的根基和血脉在人民。为人民而生，因人民而兴，始终同人民在一起，为人民利益而奋斗，是我们党立党兴党强党的根本出发点和落脚点。党的百年历史，就是一部践行党的初心使命的历史，就是一部党与人民心连心、同呼吸、共命运的历史。我们党百年来所付出的一切努力、进行的一切斗争、作出的一切牺牲，都是为了人民幸福和民族复兴。</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一百年来，我们党团结带领人民一路走来，从建党的开天辟地，到新中国成立的改天换地，到改革开放的翻天覆地，再到党的十八大以来党和国家事业取得历史性成就、发生历史性变革，创造了让世界刮目相看的新奇迹。这些历史成就的取得，靠的就是始终与群众有福同享、有难同当，有盐同咸、无盐同淡，始终保持同人民群众的血肉联系；靠的就是始终坚持以人民为中心，一切为了人民、一切依靠人民，永远为人民利益而奋斗。坚持人民立场学习党史、研究党史，就是要教育引导广大党员、干部从党的百年非凡历程中汲取坚守初心使命的动力源和营养剂，永远保持“赶考”的清醒，不断追求“我将无我，不负人民”的崇高境界，做到初心不改、志向不移、本色不变；就是要教育引导广大党员、干部坚持尊重社会发展规律和尊重人民历史主体地位的一致性、为崇高理想奋斗和为最广大人民谋利益的一致性、完成党的各项工作和实现人民利益的一致性，始终把人民放在心中最高位置、把人民对美好生活的向往作为奋斗目标，推动改革发展成果更多更公平惠及全体人民，推动共同富裕取得更为明显的实质性进展；就是要教育引导广大党员、干部把践行初心使命贯彻到各项具体工作之中，体现到聚焦群众“急难愁盼”问题、真心诚意为民排忧解难的自觉行动中，解决实际问题，开展好“我为群众办实事”实践活动。</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坚持发展的、全面的、联系的观点。</w:t>
      </w:r>
      <w:r>
        <w:rPr>
          <w:rFonts w:hint="default" w:ascii="Times New Roman" w:hAnsi="Times New Roman" w:eastAsia="仿宋_GB2312" w:cs="Times New Roman"/>
          <w:i w:val="0"/>
          <w:iCs w:val="0"/>
          <w:caps w:val="0"/>
          <w:color w:val="auto"/>
          <w:spacing w:val="0"/>
          <w:sz w:val="32"/>
          <w:szCs w:val="32"/>
          <w:shd w:val="clear" w:color="auto" w:fill="FFFFFF"/>
        </w:rPr>
        <w:t>社会实践具有一往无前的革命性品格，历史发展就是在创造性实践中不断向前迈进的，是由一代一代人接续奋斗推动的，因而是继承和发展、守正和创新的统一；同时也是螺旋式上升、波浪式前进的，因而是前进性和曲折性的统一。</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用这样的观点来看待党的历史，就能更加深刻地认识到，我们党的历史，就是一部与时俱进、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深刻改变了中国、深刻改变了世界。就能更加深刻地认识到，党的百年历史是过去、现在、未来相贯通的统一整体，凝聚着几代中国共产党人历经千辛万苦、付出巨大代价不断探索实践的智慧和心血。我们党每前进一步、每经历一次失误和曲折，都为下一步继续前进奠定了基础、积累了经验。正如邓小平同志指出：“历史上成功的经验是宝贵财富，错误的经验、失败的经验也是宝贵财富。这样来制定方针政策，就能统一全党思想，达到新的团结。”秉持这样的观点看不同历史时期的前后关系，就不会误入歧途，就不会将改革开放前后两个时期彼此割裂、相互对立起来，就能更加深刻地理解习近平总书记强调的“改革开放前的社会主义实践探索为改革开放后的社会主义实践探索积累了条件，改革开放后的社会主义实践探索是对前一个时期的坚持、改革、发展”“这是两个相互联系又有重大区别的时期，但本质上都是我们党领导人民进行社会主义建设的实践探索”等重要论述。就能更加深刻地认识到，实现中华民族伟大复兴，既是中国近现代史发展的主题主线，也是党的历史发展的主题主线；一百年来，我们党为实现中华民族伟大复兴矢志践行初心使命、筚路蓝缕奠基立业、不断创造新的历史辉煌，这就是党的历史发展的本质和主流。舍此，便不能懂得中国共产党为什么能、马克思主义为什么行、中国特色社会主义为什么好。</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黑体" w:cs="Times New Roman"/>
          <w:b w:val="0"/>
          <w:bCs w:val="0"/>
          <w:i w:val="0"/>
          <w:iCs w:val="0"/>
          <w:caps w:val="0"/>
          <w:color w:val="auto"/>
          <w:spacing w:val="0"/>
          <w:sz w:val="32"/>
          <w:szCs w:val="32"/>
          <w:shd w:val="clear" w:color="auto" w:fill="FFFFFF"/>
        </w:rPr>
        <w:t>树立正确党史观，必须坚持正确的思想方法</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学习党史、研究党史、运用党史，离不开科学的思想方法。思想方法对头，对党的历史才能看得深、看得透、看得准，才能得出正确的结论。</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坚持唯物史观。</w:t>
      </w:r>
      <w:r>
        <w:rPr>
          <w:rFonts w:hint="default" w:ascii="Times New Roman" w:hAnsi="Times New Roman" w:eastAsia="仿宋_GB2312" w:cs="Times New Roman"/>
          <w:i w:val="0"/>
          <w:iCs w:val="0"/>
          <w:caps w:val="0"/>
          <w:color w:val="auto"/>
          <w:spacing w:val="0"/>
          <w:sz w:val="32"/>
          <w:szCs w:val="32"/>
          <w:shd w:val="clear" w:color="auto" w:fill="FFFFFF"/>
        </w:rPr>
        <w:t>唯物史观是我们共产党人认识把握历史的根本方法。坚持用历史唯物主义基本原理看待党的历史，就可以清晰认识到历史和人民选择中国共产党的历史必然性，因为我们党拥有马克思主义科学理论武器，能够深刻认识到，历史发展有其规律，人类社会总是按照自身规律向前发展，但人在其中不是完全消极被动的，谁能认识规律、把握和运用规律，谁就能掌握历史主动。</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一百年来，我们党自觉运用马克思主义基本原理分析把握历史大势，探索中国社会发展规律，不管形势和任务如何变化，不管遇到什么样的惊涛骇浪，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取得全面胜利，实现了第一个百年奋斗目标；下一步，到2035年，我们党要团结带领人民基本实现社会主义现代化，并在这个基础上再奋斗15年，到本世纪中叶全面建成社会主义现代化强国。事实雄辩证明并将继续证明，没有中国共产党就没有新中国、没有中国特色社会主义、没有中华民族伟大复兴，中国共产党是中国历史发展当之无愧的引领者、开拓者，中国共产党的领导是历史的选择、人民的选择。</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坚持实事求是。</w:t>
      </w:r>
      <w:r>
        <w:rPr>
          <w:rFonts w:hint="default" w:ascii="Times New Roman" w:hAnsi="Times New Roman" w:eastAsia="仿宋_GB2312" w:cs="Times New Roman"/>
          <w:i w:val="0"/>
          <w:iCs w:val="0"/>
          <w:caps w:val="0"/>
          <w:color w:val="auto"/>
          <w:spacing w:val="0"/>
          <w:sz w:val="32"/>
          <w:szCs w:val="32"/>
          <w:shd w:val="clear" w:color="auto" w:fill="FFFFFF"/>
        </w:rPr>
        <w:t>实事求是，是马克思主义的精髓和活的灵魂，是我们党的思想路线，也是树立正确党史观需要牢牢掌握的重要思想方法。怎样看待党史上的失误和曲折？用实事求是的思想方法，客观全面地分析发生失误和曲折的主客观原因，才能获得符合历史真实的正确认识。</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我们党从事的是前无古人的崇高事业，犹如攀登一座座人迹未至的高山，需要在披荆斩棘中不断探索、不断寻找新路。在这一历史进程中，发生这样那样的失误，遭遇这样那样的挫折，是难以完全避免的，也是完全合乎情理的。重要的是，党在历史上发生的失误和曲折，都是通过我们党自身而不是别的什么外在力量来纠正的，而且每经历一次失误和曲折，每总结一次经验教训，都让我们党更加清醒、更加成熟、更加聪明起来。要实事求是看待党史上的一些重大问题，既不能因为成就而回避失误和曲折，也不能因为探索中的失误和曲折而否定成就。如果党史观错误，不仅达不到学习教育的目的，反倒会南辕北辙、走入误区。对历史虚无主义，对那些夸大党史上的失误和曲折，肆意抹黑歪曲党的历史、攻击党的领导，将党史事件同现实问题刻意勾连、恶意炒作，不信正史信野史，将党史庸俗化、娱乐化，热衷传播八卦轶闻，对非法境外出版物津津乐道，“戏说”“恶搞”英模人物，甚至对早有定论的汉奸、卖国贼搞所谓重新评价、历史翻案等错误倾向，要旗帜鲜明反对，理直气壮批驳，加强思想引导和理论辨析，澄清模糊认识和片面理解，更好正本清源、固本培元，进一步凝聚共识、弘扬正气。任何人任何势力企图歪曲中国共产党的历史、丑化中国共产党的性质和宗旨，中国人民都绝不答应！</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坚持大历史观。</w:t>
      </w:r>
      <w:r>
        <w:rPr>
          <w:rFonts w:hint="default" w:ascii="Times New Roman" w:hAnsi="Times New Roman" w:eastAsia="仿宋_GB2312" w:cs="Times New Roman"/>
          <w:i w:val="0"/>
          <w:iCs w:val="0"/>
          <w:caps w:val="0"/>
          <w:color w:val="auto"/>
          <w:spacing w:val="0"/>
          <w:sz w:val="32"/>
          <w:szCs w:val="32"/>
          <w:shd w:val="clear" w:color="auto" w:fill="FFFFFF"/>
        </w:rPr>
        <w:t>大历史观要求以高远的历史站位、宽广的国际视野、深邃的战略眼光，将历史人物、历史事件、历史问题置于中华民族发展史和人类社会发展史中来观察、来把握，真正做到“从历史长河、时代大潮、全球风云中分析演变机理、探究历史规律”。用这样的历史观来看待党的历史，就会大大深化我们对党在百年奋斗中取得的历史成就、作出的历史贡献的认识。</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以此来看我们党开辟的道路，就会深深懂得，中国特色社会主义是在改革开放40 多年的伟大实践中得来的，是在中华人民共和国成立70多年的持续探索中得来的，是在我们党领导人民进行伟大社会革命百年的实践中得来的，是在近代以来中华民族由衰到盛180多年的历史进程中得来的，是对中华文明5000多年的传承发展中得来的，因此必须倍加珍惜、始终坚持并不断发展。以此来看我们党取得的历史成就、作出的历史贡献，就会深深认识到，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中国特色社会主义制度的显著优势，极大增强了全党全国各族人民的信心信念。当今世界，要说哪个政党、哪个国家、哪个民族能够自信的话，那中国共产党、中华人民共和国、中华民族是最有理由自信的！这些历史成就、历史贡献，不仅从根本上改变了近代以来久经磨难的中华民族的前途命运，让中国大踏步赶上时代，而且在世界上高高举起了中国特色社会主义伟大旗帜，让科学社会主义在21世纪焕发出新的蓬勃生机；不仅为世界上那些既希望加快发展又希望保持自身独立性的国家和民族提供了全新选择，而且为维护世界和平、推动人类社会发展进步贡献了中国智慧、中国经验、中国方案。</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黑体" w:cs="Times New Roman"/>
          <w:b w:val="0"/>
          <w:bCs w:val="0"/>
          <w:i w:val="0"/>
          <w:iCs w:val="0"/>
          <w:caps w:val="0"/>
          <w:color w:val="auto"/>
          <w:spacing w:val="0"/>
          <w:sz w:val="32"/>
          <w:szCs w:val="32"/>
          <w:shd w:val="clear" w:color="auto" w:fill="FFFFFF"/>
        </w:rPr>
        <w:t>树立正确党史观，必须正确认识和科学评价党史上的重大事件、重要会议、重要人物和重要精神</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树立正确党史观，既要坚持正确的立场、观点、方法，又要拥有评价党的历史的科学依据。总的来讲，认识和评价党史上的重大事件、重要会议、重要人物和重要精神，要坚持以1945 年党的六届七中全会通过的《关于若干历史问题的决议》、1981 年党的十一届六中全会通过的《关于建国以来党的若干历史问题的决议》和党中央有关精神为依据。</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正确认识党史上的重大事件、重要会议。</w:t>
      </w:r>
      <w:r>
        <w:rPr>
          <w:rFonts w:hint="default" w:ascii="Times New Roman" w:hAnsi="Times New Roman" w:eastAsia="仿宋_GB2312" w:cs="Times New Roman"/>
          <w:i w:val="0"/>
          <w:iCs w:val="0"/>
          <w:caps w:val="0"/>
          <w:color w:val="auto"/>
          <w:spacing w:val="0"/>
          <w:sz w:val="32"/>
          <w:szCs w:val="32"/>
          <w:shd w:val="clear" w:color="auto" w:fill="FFFFFF"/>
        </w:rPr>
        <w:t>我们党的百年历程，是一部党团结带领人民一刻也不停息的奋斗史，也是一部发生过若干重大事件、召开过若干重要会议并产生过深远影响、发挥过重要作用，推进党的事业不断向前发展的历史。正确认识这些重大事件、重要会议，是正确认识党的历史的内在要求。我们党关于历史问题的两个决议是我们党科学总结历史经验的结晶，集中体现了我们党对待党的历史的科学态度，其中关于党史上的重大事件、重要会议，都有明确结论，我们必须毫不动摇地坚持和维护。改革开放以来，我们党团结带领人民续写了党的历史的崭新篇章，其间，同样发生过许多重大事件，召开过若干重要会议。对此，我们要以改革开放以来党中央的系列重要文献为依据，作出科学判断，得出正确结论。随着实践的发展、研究的深入，我们党对党史上的重大事件、重要会议也不断有新的认识、新的评价，这些认识和评价主要体现在习近平总书记关于党的历史的系列重要讲话重要指示批示中，包括习近平总书记在庆祝中国共产党成立95周年大会上的讲话、在纪念红军长征胜利80周年大会上的讲话、在庆祝改革开放40周年大会上的讲话、在纪念五四运动100周年大会上的讲话、在纪念中国人民志愿军抗美援朝出国作战70周年大会上的讲话，等等。我们要认真学习、深刻领会、准确把握习近平总书记关于党的历史的重要论述，从中获得正确认识党的历史的立场观点方法和主要结论。</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科学评价党史上的重要人物。</w:t>
      </w:r>
      <w:r>
        <w:rPr>
          <w:rFonts w:hint="default" w:ascii="Times New Roman" w:hAnsi="Times New Roman" w:eastAsia="仿宋_GB2312" w:cs="Times New Roman"/>
          <w:i w:val="0"/>
          <w:iCs w:val="0"/>
          <w:caps w:val="0"/>
          <w:color w:val="auto"/>
          <w:spacing w:val="0"/>
          <w:sz w:val="32"/>
          <w:szCs w:val="32"/>
          <w:shd w:val="clear" w:color="auto" w:fill="FFFFFF"/>
        </w:rPr>
        <w:t>对历史人物的评价，应该放在其所处时代和社会的历史条件下去分析，不能离开对历史条件、历史过程的全面认识和对历史规律的科学把握，不能忽略历史必然性和历史偶然性的关系。不能把历史顺境中的成功简单归功于个人，也不能把历史逆境中的挫折简单归咎于个人。不能用今天的时代条件、发展水平、认识水平去衡量和要求前人，不能苛求前人干出只有后人才能干出的业绩来。正如列宁所说：“判断历史的功绩，不是根据历史活动家没有提供现代所要求的东西，而是根据他们比他们的前辈提供了新的东西。”评价党史上的重要人物，只有采取这样的科学态度，才能全面认识重要人物的功过是非，得出公允的结论。习近平总书记在出席纪念毛泽东、周恩来、刘少奇、朱德、邓小平、陈云同志等老一辈革命家诞辰座谈会上发表的重要讲话，对他们的历史功绩、高尚风范、崇高精神都作了精辟阐述，是我们科学评价党史上重要人物的根本遵循。</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正确认识党史上的重要精神。</w:t>
      </w:r>
      <w:r>
        <w:rPr>
          <w:rFonts w:hint="default" w:ascii="Times New Roman" w:hAnsi="Times New Roman" w:eastAsia="仿宋_GB2312" w:cs="Times New Roman"/>
          <w:i w:val="0"/>
          <w:iCs w:val="0"/>
          <w:caps w:val="0"/>
          <w:color w:val="auto"/>
          <w:spacing w:val="0"/>
          <w:sz w:val="32"/>
          <w:szCs w:val="32"/>
          <w:shd w:val="clear" w:color="auto" w:fill="FFFFFF"/>
        </w:rPr>
        <w:t>党的百年历史，既是一部感天动地的战斗史诗，也是一首充满豪情壮志的精神赞歌。一百年来，一代又一代中国共产党人顽强拼搏、不懈奋斗，涌现了一大批视死如归的革命烈士、一大批顽强奋斗的英雄人物、一大批忘我奉献的先进模范，形成了彪炳千秋的伟大精神，构筑起了中国共产党人的精神谱系，为我们立党兴党强党提供了丰厚滋养。透过历史的镜头可以看到，从红船精神、井冈山精神、长征精神、遵义会议精神、延安精神、抗战精神、西柏坡精神、红岩精神，到抗美援朝精神、雷锋精神、大庆精神、焦裕禄精神、“两弹一星”精神、特区精神、抗洪精神、载人航天精神、抗震救灾精神、抗疫精神、脱贫攻坚精神等，中国共产党在革命、建设、改革各个时期形成的一系列重要精神，构成中国共产党人赓续不绝的精神血脉。人无精神则不立，国无精神则不强。我们学习党史，就是要从这些伟大精神中汲取强大的信仰力量，从红色基因中汲取丰富的精神滋养，鼓起迈进新征程、奋进新时代的精气神，汇聚起全党全民族大力弘扬孺子牛拓荒牛老黄牛精神、开好局起好步谱写新篇章的强大力量。</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黑体" w:cs="Times New Roman"/>
          <w:b w:val="0"/>
          <w:bCs w:val="0"/>
          <w:i w:val="0"/>
          <w:iCs w:val="0"/>
          <w:caps w:val="0"/>
          <w:color w:val="auto"/>
          <w:spacing w:val="0"/>
          <w:sz w:val="32"/>
          <w:szCs w:val="32"/>
          <w:shd w:val="clear" w:color="auto" w:fill="FFFFFF"/>
        </w:rPr>
        <w:t>树立正确党史观，必须坚持正确的世界历史观</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中国共产党是为中国人民谋幸福的党，也是为人类进步事业而奋斗的党。中国共产党所做的一切，就是为人民谋幸福、为民族谋复兴、为世界谋大同。在一百年的奋斗中，我们党始终以马克思主义基本原理分析把握历史大势，正确处理中国和世界的关系，善于抓住和用好各种历史机遇，树立世界眼光，作出正确选择，在世界形势深刻变化的历史进程中始终走在时代前列。</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坚定顺应世界发展大势。</w:t>
      </w:r>
      <w:r>
        <w:rPr>
          <w:rFonts w:hint="default" w:ascii="Times New Roman" w:hAnsi="Times New Roman" w:eastAsia="仿宋_GB2312" w:cs="Times New Roman"/>
          <w:i w:val="0"/>
          <w:iCs w:val="0"/>
          <w:caps w:val="0"/>
          <w:color w:val="auto"/>
          <w:spacing w:val="0"/>
          <w:sz w:val="32"/>
          <w:szCs w:val="32"/>
          <w:shd w:val="clear" w:color="auto" w:fill="FFFFFF"/>
        </w:rPr>
        <w:t>马克思主义世界历史理论认为，近代资本主义的兴起，世界各国的普遍交往，推动人类历史实现了从民族历史向世界历史的转变。近代以来，世界各国交往越来越频繁、联系越来越紧密，世界发展的大潮大势影响着每一个国家的发展。一百年来，我们党坚持以正确的历史观、大局观、角色观把握好每一个阶段的历史大势，顺应世界发展大势。</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以此来看待党的历史，就会更加深刻认识到，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以此来把握新征程发展主动权、赢得未来，就会更加自觉地胸怀中华民族伟大复兴战略全局和世界百年未有之大变局，更加自觉地以正确的历史观、大局观、角色观把握国际形势，提出因应的战略策略，增强工作的系统性、预见性、创造性。所谓正确历史观，就是不仅要看现在国际形势什么样，而且要端起历史望远镜回顾过去、总结历史规律，展望未来、把握历史前进大势。所谓正确大局观，就是不仅要看到现象和细节怎么样，而且要把握本质和全局，抓住主要矛盾和矛盾的主要方面，避免在林林总总、纷纭多变的国际乱象中迷失方向、舍本逐末。所谓正确角色观，就是不仅要冷静分析各种国际现象，而且要把自己摆进去，在我国同世界的关系中看问题，弄清楚在世界格局演变中我国的地位和作用，科学制定我国对外方针政策。</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科学把握历史发展的世界性和民族性。</w:t>
      </w:r>
      <w:r>
        <w:rPr>
          <w:rFonts w:hint="default" w:ascii="Times New Roman" w:hAnsi="Times New Roman" w:eastAsia="仿宋_GB2312" w:cs="Times New Roman"/>
          <w:i w:val="0"/>
          <w:iCs w:val="0"/>
          <w:caps w:val="0"/>
          <w:color w:val="auto"/>
          <w:spacing w:val="0"/>
          <w:sz w:val="32"/>
          <w:szCs w:val="32"/>
          <w:shd w:val="clear" w:color="auto" w:fill="FFFFFF"/>
        </w:rPr>
        <w:t>普遍性与特殊性相统一是人类社会历史发展的基本规律和特点。近代以来，一波又一波全球化、现代化的世界性浪潮，使世界各民族之间的交往日益密切，使历史日益成为“世界历史”，但是各个国家的特色、各个民族的特点依然呈现出极为复杂的多样性。在百年接续奋斗中，我们党坚持在历史前进的逻辑中前进、在时代发展的潮流中发展，坚持独立自主探索符合中国实际、富有中国特色的革命道路、发展路径，团结带领人民开辟了伟大道路，建立了伟大功业，铸就了伟大精神，积累了宝贵经验，创造了中华民族发展史、人类社会进步史上令人刮目相看的奇迹。中国共产党和中国人民扎根中国大地、吸纳人类文明优秀成果、独立自主实</w:t>
      </w:r>
      <w:r>
        <w:rPr>
          <w:rFonts w:hint="default" w:ascii="Times New Roman" w:hAnsi="Times New Roman" w:eastAsia="仿宋_GB2312" w:cs="Times New Roman"/>
          <w:i w:val="0"/>
          <w:iCs w:val="0"/>
          <w:caps w:val="0"/>
          <w:color w:val="auto"/>
          <w:spacing w:val="-11"/>
          <w:sz w:val="32"/>
          <w:szCs w:val="32"/>
          <w:shd w:val="clear" w:color="auto" w:fill="FFFFFF"/>
        </w:rPr>
        <w:t>现国家发展的战略是完全正确的，必须长期坚持、永不动摇。</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以此来看待党的历史，就能更加深刻理解，马克思主义就是中国共产党人从国外学来的科学真理。我们结合中国实际，不断推进马克思主义中国化时代化大众化，使之成为指导中国共产党领导中国人民不断前进的科学理论。历史和人民选择马克思主义是完全正确的，中国共产党把马克思主义写在自己的旗帜上是完全正确的，坚持马克思主义基本原理同中国具体实际相结合、不断推进马克思主义中国化时代化是完全正确的！就能更加深刻理解，世界是多向度发展的，世界历史更不是单线式前进的。现代化不是单选题。历史条件的多样性，决定了各国选择发展道路的多样性。就能更加深刻理解，解决好民族性问题，就有更强能力去解决世界性问题；把中国实践总结好，就有更强能力为解决世界性问题提供思路和办法。这是由特殊性到普遍性的发展规律。就能更加深刻理解，我们党始终以开放的眼光、开阔的胸怀对待世界各国人民的文明创造，同世界各国人民和各国政党开展对话和交流合作，支持各国人民加强人文往来和民间友好，促进不同历史文明互学互鉴、彼此交流、共同发展。以开放的心态、积极的态度博采各国文明之长，积极学习借鉴世界各国的文明成果和有益经验，但不搞简单的拿来主义，不搞“全盘西化”“全面移植”，不搞照搬照抄。中国不“输入”外国模式，也不“输出”中国模式，不会要求别国“复制”中国的做法。就能更加深刻理解，实现中华民族伟大复兴不是简单的复古，而是要从历史中汲取智慧，对中华文化有鉴别地加以对待，有扬弃地予以继承；不是封闭式的复兴，而是以开放的心态虚心学习借鉴、积极吸收人类社会创造的一切文明成果，海纳百川，发展壮大自己；不是像西方老牌资本主义国家那样通过侵略和掠夺他国资源而走向富强，而是永远不称霸，永远不搞扩张，始终不渝走和平发展之路，把自己的事情做好，通过推动中国发展给世界创造更多机遇，通过深化自身实践探索人类社会发展规律并同世界各国分享通过自己的发展惠及世界，做世界和平的建设者、全球发展的贡献者、国际秩序的维护者。</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r>
        <w:rPr>
          <w:rStyle w:val="8"/>
          <w:rFonts w:hint="default" w:ascii="Times New Roman" w:hAnsi="Times New Roman" w:eastAsia="仿宋_GB2312" w:cs="Times New Roman"/>
          <w:b/>
          <w:bCs/>
          <w:i w:val="0"/>
          <w:iCs w:val="0"/>
          <w:caps w:val="0"/>
          <w:color w:val="auto"/>
          <w:spacing w:val="0"/>
          <w:sz w:val="32"/>
          <w:szCs w:val="32"/>
          <w:shd w:val="clear" w:color="auto" w:fill="FFFFFF"/>
        </w:rPr>
        <w:t>坚定站在历史正确的一边。</w:t>
      </w:r>
      <w:r>
        <w:rPr>
          <w:rFonts w:hint="default" w:ascii="Times New Roman" w:hAnsi="Times New Roman" w:eastAsia="仿宋_GB2312" w:cs="Times New Roman"/>
          <w:i w:val="0"/>
          <w:iCs w:val="0"/>
          <w:caps w:val="0"/>
          <w:color w:val="auto"/>
          <w:spacing w:val="0"/>
          <w:sz w:val="32"/>
          <w:szCs w:val="32"/>
          <w:shd w:val="clear" w:color="auto" w:fill="FFFFFF"/>
        </w:rPr>
        <w:t>百年来，我们党始终致力于为中国人民谋幸福、为中华民族谋复兴，始终站在历史正确的一边，以广阔的世界眼光和开阔的胸襟气度为世界谋大同，把为人类作出新的更大的贡献作为自己的使命，为人类进步事业而不懈奋斗。我们党的历史是一部矢志不渝从人类发展大潮流、世界变化大格局、中国发展大历史来推动人类文明进步的历史。</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以此来看待党的历史，就能更加深刻理解，中国应当对于人类有较大的贡献，不但要使我们自己发展起来，实现民族复兴，而且要能够随着自己的发展，促进世界共同发展。中国人民不仅要自己过上好日子，还追求天下大同。就能更加深刻理解，推动构建人类命运共同体，共建“一带一路”，构建新型国际关系，建立新型政党关系，坚持多边主义和国际关系民主化，坚定不移推动经济全球化朝着开放、包容、普惠、平衡、共赢的方向发展，积极参与全球治理体系改革和建设，推动国际政治经济秩序朝着更加公正合理的方向发展等的责任担当和中国分量。就能更加深刻理解，当前，世界正处于百年未有之大变局，中国的快速发展壮大正成为这一变局最重要的积极因素、最大的变量。我们要深刻认识世界形势正在发生复杂深刻变化，大国战略竞争加剧，全球治理进程碎片化，国际和地区地缘政治风险上升，加上新冠肺炎疫情影响，世界变乱交织愈发突出。科技竞争更趋激烈，数字经济引领新一轮科技革命，将带动产业结构、就业结构深刻变革，国际科技竞争将更加聚焦于国际技术标准制定权的争夺，一些西方发达国家针对中国科技的封堵打压力度将不断加大。现有全球治理体系日渐式微，建设相互尊重、公平正义、合作共赢的新型国际关系正成为普遍国际共识和强烈呼唤。对此，我们要顺应时代潮流，高举和平、发展、合作、共赢的旗帜，坚守和平、发展、公平、正义、民主、自由的全人类共同价值，始终站在历史正确的一边，积极参与全球治理体系改革和建设，推动构建人类命运共同体，在大变局中释放正能量。要同世界各国分享我国抗击新冠肺炎疫情、统筹推进疫情防控和经济社会发展的成功经验，引领世界经济走出困境，消除新冠肺炎疫情给世界带来的影响。就能更加深刻把握，人类社会是在矛盾运动中发展前进的，有矛盾就有斗争。要敢于斗争、善于斗争，发扬斗争精神、增强斗争本领。坚持有理有利有节，坚持原则的坚定性与政策的灵活性相统一，坚持硬举措与软办法相结合，注意斗争的方式方法，把握好时度效，切实在斗争中谋求合作，在斗争中实现共赢，以坚定的态度、有力的措施，坚决捍卫我国主权、安全、发展利益，在“两个大局”交汇交融、时代浪潮汹涌激荡中始终立于主动。</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述往思来，向史而新。我们要牢固树立正确党史观，学好党史必修课，做到学史明理、学史增信、学史崇德、学史力行，学党史、悟思想、办实事、开新局，用党的奋斗历程和伟大成就鼓舞斗志、明确方向，用党的光荣传统和优良作风坚定信念、凝聚力量，用党的实践创造和历史</w:t>
      </w:r>
      <w:r>
        <w:rPr>
          <w:rFonts w:hint="default" w:ascii="Times New Roman" w:hAnsi="Times New Roman" w:eastAsia="仿宋_GB2312" w:cs="Times New Roman"/>
          <w:i w:val="0"/>
          <w:iCs w:val="0"/>
          <w:caps w:val="0"/>
          <w:color w:val="auto"/>
          <w:spacing w:val="-11"/>
          <w:sz w:val="32"/>
          <w:szCs w:val="32"/>
          <w:shd w:val="clear" w:color="auto" w:fill="FFFFFF"/>
        </w:rPr>
        <w:t>经验启迪智慧、砥砺品格，以昂扬姿态奋力开启全面建设社会主义现代化国家新征程，以优异成绩庆祝建党一百周年。</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（注：本文根据作者在人民日报编委会理论学习中心组第一季度集中学习研讨会上的发言整理拓展而成）</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150" w:right="150" w:firstLine="48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right="150"/>
        <w:jc w:val="center"/>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（作者</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方江山，</w:t>
      </w:r>
      <w:r>
        <w:rPr>
          <w:rFonts w:hint="default" w:ascii="Times New Roman" w:hAnsi="Times New Roman" w:eastAsia="仿宋_GB2312" w:cs="Times New Roman"/>
          <w:i w:val="0"/>
          <w:iCs w:val="0"/>
          <w:caps w:val="0"/>
          <w:color w:val="auto"/>
          <w:spacing w:val="0"/>
          <w:sz w:val="32"/>
          <w:szCs w:val="32"/>
          <w:shd w:val="clear" w:color="auto" w:fill="FFFFFF"/>
        </w:rPr>
        <w:t>人民日报社副总编辑）</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来源：《人民论坛》</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lang w:eastAsia="zh-CN"/>
        </w:rPr>
      </w:pPr>
    </w:p>
    <w:p>
      <w:pPr>
        <w:rPr>
          <w:rFonts w:hint="default" w:ascii="Times New Roman" w:hAnsi="Times New Roman" w:cs="Times New Roman"/>
          <w:i w:val="0"/>
          <w:caps w:val="0"/>
          <w:color w:val="auto"/>
          <w:spacing w:val="0"/>
          <w:sz w:val="32"/>
          <w:szCs w:val="32"/>
          <w:shd w:val="clear" w:fill="FFFFFF"/>
        </w:rPr>
      </w:pPr>
      <w:r>
        <w:rPr>
          <w:rFonts w:hint="default" w:ascii="Times New Roman" w:hAnsi="Times New Roman" w:cs="Times New Roman"/>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百年初心，辉煌粤迹</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楷体_GB2312" w:cs="Times New Roman"/>
          <w:color w:val="auto"/>
          <w:sz w:val="32"/>
          <w:szCs w:val="32"/>
        </w:rPr>
        <w:t>——中国共产党广东百年历史的六个维度</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胸怀千秋伟业，恰是百年风华。党在广东的光辉历程是党的历史重要组成部分，是党在百年征程中坚守初心使命，为民族解放、国家富强、人民幸福顽强奋斗的精彩缩影。从大革命策源地到对新民主主义革命道路、社会主义革命和建设事业的艰辛探索，从中国改革开放排头兵、先行地、实验区到建设粤港澳大湾区和深圳中国特色社会主义先行示范区，广东见证了党领导人民从站起来、富起来到强起来，书写南粤大地璀璨华章的壮丽征程。习近平总书记关于开展党史学习教育的重要讲话精神，特别是其中六个“教育引导”重要论断，为我们更好地从六个维度学习中国共产党广东百年历史厘清了思路，划出了重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一、百年广东党史是一部党带领人民在南粤大地上不断推进马克思主义中国化的发展史</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习近平总书记指出，我们党的历史，就是一部不断推进马克思主义中国化的历史，就是一部不断推进理论创新、进行理论创造的历史。</w:t>
      </w:r>
      <w:r>
        <w:rPr>
          <w:rFonts w:hint="default" w:ascii="Times New Roman" w:hAnsi="Times New Roman" w:eastAsia="仿宋_GB2312" w:cs="Times New Roman"/>
          <w:color w:val="auto"/>
          <w:sz w:val="32"/>
          <w:szCs w:val="32"/>
        </w:rPr>
        <w:t>在革命、建设、改革伟大进程中，广东党组织始终坚持在党中央领导下，将科学理论立足于自身实际，进行了大量特点鲜明、卓有成效的广东实践。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毛泽东同志为主要代表的中国共产党人，把马克思主义基本原理同中国具体实践相结合，创立了毛泽东思想。在毛泽东思想的指引下，广东党组织团结带领南粤人民，经过长期斗争，取得新民主主义革命、社会主义革命的伟大胜利，完成社会主义改造，进行了社会主义建设的艰辛探索。在推动马克思主义与中国革命、建设实践相结合过程中，广东作出了独特贡献。杨匏安最早在华南地区系统介绍传播马克思主义，其发表的《马克斯主义》一文与李大钊的《我的马克思主义观》几乎同时问世。香港海员大罢工、省港大罢工先后爆发，促进马克思主义与工人运动结合。1923至1926年间毛泽东三下广州，运用马克思主义基本原理考察中国基本国情，对中国革命的特点及其道路进行有益探索，形成对统一战线思想、无产阶级革命领导权、农民问题等的初步论述，于1925年12月在广州发表著名的《中国社会各阶级的分析》，成为《毛泽东选集》第一卷开篇之作。大革命失败以后，广东在全国范围内较早开展武装斗争、土地革命，建立了以海陆丰苏维埃为代表的红色政权和农村革命根据地，与毛泽东、朱德开辟的井冈山道路交相辉映。全面抗战爆发以后，广东党组织领导人民开辟华南敌后抗日根据地，极大丰富了抗日民族统一战线理论内涵。新中国成立后，广东社会主义革命和社会主义建设取得巨大成就，但与全国各地一样，在探索社会主义建设道路的过程中，曾经历过严重曲折，但广东党组织经受住了考验，开创了事业，积累了经验，带领全省人民在建设社会主义现代化征途上不断前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的十一届三中全会以来，以邓小平同志为主要代表的中国共产党人，在改革开放实践中不断推进社会主义现代化建设，开辟了中国特色社会主义道路，创立和形成了包括邓小平理论、“三个代表”重要思想、科学发展观在内的中国特色社会主义理论体系。广东立足于在改革开放中先行一步的实践，为中国特色社会主义理论体系的形成发展作出独特贡献。其间，广东创办经济特区，率先在企业管理、价格财政、基建投资、金融外贸等领域探索社会主义与市场经济相结合的实现形式，为邓小平理论的形成和发展提供了鲜活经验。邓小平视察南方发表的南方谈话，更是处处闪烁着马克思主义与时俱进的思想、理论光辉，具有里程碑式意义。党的十四大以后，广东率先基本建立社会主义市场经济体制，不断增创新优势。党的十六大以后，广东率先转变发展方式，大胆探索科学发展道路，为“三个代表”重要思想、科学发展观的形成发展提供了丰富实践素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的十八大以来，以习近平同志为主要代表的中国共产党人，顺应时代发展，创立习近平新时代中国特色社会主义思想。其间，习近平总书记多次视察广东发表重要讲话并对广东工作作出重要指示批示，提出“三个定位、两个率先”“四个坚持、三个支撑、两个走在全国前列”“四个走在全国前列”“在全面建设社会主义现代化国家新征程中走在全国前列、创造新的辉煌”等殷切期望。广东铭记深情厚望，以习近平新时代中国特色社会主义思想为指导，按照总书记重要指示批示精神，认真落实“1+1+9”工作部署，推动高质量发展迈出了坚实步伐、改革开放取得了新突破，促进发展平衡性协调性持续提升、民生社会取得重大进展。同时，党的领导和党的建设全面加强，决胜全面建成小康社会、决战脱贫攻坚取得了决定性的成就。在新时代的伟大实践中，广东以改革开放再出发的新担当新作为，进一步深化马克思主义中国化在南粤大地上的精彩实践，成为践行习近平新时代中国特色社会主义思想走在全国前列的重要实践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二、百年广东党史是一部党带领人民在南粤大地上勇立潮头、不断开拓的创业史</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习近平总书记指出，在一百年的奋斗中，我们党始终以马克思主义基本原理分析把握历史大势，正确处理中国和世界的关系，善于抓住和用好各种历史机遇。</w:t>
      </w:r>
      <w:r>
        <w:rPr>
          <w:rFonts w:hint="default" w:ascii="Times New Roman" w:hAnsi="Times New Roman" w:eastAsia="仿宋_GB2312" w:cs="Times New Roman"/>
          <w:color w:val="auto"/>
          <w:sz w:val="32"/>
          <w:szCs w:val="32"/>
        </w:rPr>
        <w:t>在革命、建设、改革的伟大征程中，广东党组织始终坚持在党中央领导下，带领全省人民勇立潮头、不断开拓，在大时代的风雨洗礼中作出了独具特色的广东贡献。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民主主义革命时期，广东党组织围绕反帝反封建的时代主题，创造了一系列开拓性革命实践。20世纪20年代初，广东是华南地区马克思主义传播中心、国内最早建立共产党组织的六个地区之一，是大革命策源地，工农运动从这里蓬勃兴起、北伐战争从这里启程、叶挺独立团成为中国共产党直接掌握的第一把“枪杆子”。轰轰烈烈的大革命失败以后，广东党组织率先领导发动一系列工农武装起义，创建海陆丰、琼崖、东江革命根据地。广州起义第一次打出“工农红军”旗帜，与南昌起义、秋收起义一起成为中国共产党独立领导革命战争和创建人民军队的开端。海陆丰苏维埃政府是中国第一个县级苏维埃政权。中央红色交通线绵延数千里，成为沟通上海党中央与中央苏区间的桥梁。粤东北作为中央苏区南方战略屏障和战略缓冲地带，与中央苏区密不可分。中央红军长征过境粤北开启“万里征途第一站”。抗日战争中，广东党组织远离党中央，孤悬敌后，领导开展华南敌后抗日游击战，创建抗日根据地，成为华南抗战一面旗帜。解放战争中，广东是华南解放战略基地，两阳围歼战、海南岛战役分别创造出了人民解放战争史上“大迂回、大包围、大歼灭”“小帆船打败大军舰”的军事奇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主义革命和建设时期，广东党组织面对时代赋予的艰巨任务，没有退缩，在挑战中不断探索，取得巨大成就。新中国成立之初，广东在党中央的集中统一领导下迅速恢复经济社会稳定，胜利完成三大改造，建立社会主义基本制度，以“敢教日月换新天”的斗争勇气，拉开了大规模社会主义建设序幕。广东陆续兴建了茂名石油工业公司、广州化工厂、湛江化工厂、韶关钢铁厂、广州钢铁厂等大批骨干企业，黎湛铁路、湛江港、黄埔港等大批交通基础设施，鹤地水库、雷州青年运河、流溪河水电站、新丰江水电站等大批大型水利工程，初步形成了比较完整的工业体系和国民经济体系。广东“小三线”建设和核工业创建，为国家的国防建设作出了重要贡献。东深供水工程一举改变香港地区长期严重缺乏淡水困境。广交会更是成为新中国冲破西方经济封锁与政治孤立、打开通向世界大门、与各国平等互利、互通贸易的时代窗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改革开放和社会主义现代化建设新时期，广东党组织肩负历史使命，在党中央领导下，带领广东人民在改革开放中先行一步，推动广东成为中国改革开放的排头兵、先行地、实验区。党的十一届三中全会以后，在党中央的领导下，广东创造性地运用中央所赋予的“特殊政策和灵活措施”，创办深圳、珠海、汕头经济特区，率先开展以市场为取向、以搞活流通和价格改革为突破口的经济体制改革，创造出了数不胜数的“全国第一”。其中，“清远经验”“珠江模式”“深圳速度”“蛇口经验”等在全国产生巨大影响，“时间就是金钱，效率就是生命”的口号响彻神州大地。1992年邓小平发表南方谈话以后，广东掀起新一轮深化改革、扩大开放、加快发展热潮，在全国率先探索建立社会主义市场经济体制。1997年党的十五大以后，广东实施外向带动、科教兴粤、可持续发展三大发展战略，增创“体制、产业、开放、科技”四大新优势，推进经济体制和经济增长方式两个根本转变。2002年党的十六大以后，广东抓住机遇，率先迈出探索科学发展道路步伐，加快新型工业化建设，实施“双转移”战略，加快产业转型升级，在改革开放中充分发挥践行科学发展排头兵的示范作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新时代中国特色社会主义的新征程上，广东坚持以习近平总书记对广东重要讲话和重要指示批示精神统揽工作全局，贯彻新发展理念，大力实施创新驱动发展战略，推动各领域改革取得新的突破，书写高质量发展新篇章。其间，广东举全省之力推进粤港澳大湾区建设，支持深圳建设中国特色社会主义先行示范区；实现港珠澳大桥、广深港高铁开通运营，基础设施互联互通水平显著提升；加快构建“一核一带一区”区域发展格局，推动城乡区域协调发展迈上新台阶；坚决打好精准脱贫、污染防治、防范化解重大风险三大攻坚战，为打赢新冠肺炎疫情防控阻击战贡献了广东力量。至2020年，广东地区生产总值超11万亿元，连续32年居全国首位。在脱贫攻坚战中，广东同样捷报频传，全省161.5万相对贫困人口和省定2277个相对贫困村全部达到脱贫出列标准，决胜全面建成小康社会取得决定性成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三、百年广东党史是一部党带领人民在南粤大地上肩负初心使命，与人民心连心、同呼吸、共命运的同心奋进史</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习近平总书记指出，江山就是人民，人民就是江山，人心向背关系党的生死存亡。</w:t>
      </w:r>
      <w:r>
        <w:rPr>
          <w:rFonts w:hint="default" w:ascii="Times New Roman" w:hAnsi="Times New Roman" w:eastAsia="仿宋_GB2312" w:cs="Times New Roman"/>
          <w:color w:val="auto"/>
          <w:sz w:val="32"/>
          <w:szCs w:val="32"/>
        </w:rPr>
        <w:t>百年征程中，广东党组织始终坚持在党中央的领导之下，以人民为中心，恪守“为中国人民谋幸福，为中华民族谋复兴”的初心使命，谱写出党和人民休戚与共，携手共创辉煌的广东篇章。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革命战争年代，广东坚持23年红旗不倒，最终夺取新民主主义革命胜利。其中重要的一点原因，就是赢得了人民信任，得到了人民支持。无论在大革命的高潮中，还是在革命遇到异常艰险之时，人民永远都是广东党组织最大的依靠。20世纪30年代初，革命转入低潮，广东省一级领导机构几乎停止活动，但是，在广大人民的掩护下，大批共产党员转入了地下，深入农村，开展艰苦卓绝的斗争，其间涌现出大批像“红军阿姆”李梨英那样的革命群众，演绎了“山不藏人，人藏人”的感人诗篇。与之相对应，南粤大地上层出不穷的共产党人为了人民的利益挺身而出，不惜献出宝贵生命。据统计，整个新民主主义革命时期，广东共产生了省委书记28位，其中陈延年、张太雷、邓中夏、蔡和森、张文彬等10人为中国革命而英勇牺牲。</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中国成立以后，广东党组织始终不忘初心，矢志不渝探索着如何更好地践行以人民为中心的发展理念。20世纪六七十年代，清远县洲心公社实施“产量责任制”，诞生了广为人知的“洲心经验”；在省委的支持下，粤港澳交界地区开展“小额贸易活动”，极大改善了当地农民生活；在全省各地兴起的以水利建设为重点的农田基本建设运动，为农业生产提供了重要的技术支撑。这些为解决温饱问题从人民群众实践迸发出来的开拓之举，成为改革开放以后农村改革启动的先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改革开放的历史，更是生动展现习近平总书记所说的，“改革是亿万人民自己的事业”“改革开放之所以得到最广大人民群众衷心拥护和积极参与，最根本的原因在于我们一开始就使改革开放事业深深扎根于人民群众之中”。推动改革开放的进程中，正是因为坚持了以人民为中心的价值取向，南粤大地才得以激发起广大人民的强大首创精神，产生无数极富创造力的创新之举。在改革开放起步之际，广东发生严重偷渡外逃事件，面对危机，时任省委第一书记习仲勋敏锐地抓住了问题的实质，从提高人民生活、维护人民利益这一核心出发，提出标本兼治的方针，加快改革开放，迅速发展经济，最终从根本上解决了这一困扰广东多年的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新时代的征程中，广东各级党组织立足于解决好教育、养老、医疗、住房等事关老百姓切身利益的问题，想方设法让人民群众共建共享现代化建设成果；把共同富裕摆在突出的位置，在推动全面深化改革的同时，着力推进扶贫攻坚，确保贫困地区同步全面建成小康社会；新冠肺炎疫情暴发以来，更是坚持人民至上、生命至上，始终把人民群众的身体健康和生命安全放在第一位，奋力夺取疫情防控和经济社会发展双胜利；等等。这些无不充分体现了中国共产党人“以最广大人民根本利益为最高标准”的价值追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四、百年广东党史是一部党带领人民在南粤大地上不断刀刃向内，提高应对风险、迎接挑战、化险为夷能力的自我革命史</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习近平总书记指出，党的百年历史，也是我们党不断保持先进性和纯洁性、不断防范被瓦解、被腐化的危险的历史。</w:t>
      </w:r>
      <w:r>
        <w:rPr>
          <w:rFonts w:hint="default" w:ascii="Times New Roman" w:hAnsi="Times New Roman" w:eastAsia="仿宋_GB2312" w:cs="Times New Roman"/>
          <w:color w:val="auto"/>
          <w:sz w:val="32"/>
          <w:szCs w:val="32"/>
        </w:rPr>
        <w:t>百年来，广东党组织始终坚持在党中央领导下，经过永无止境的自我革命，持续提高领导水平和执政水平、增强防腐拒变和抵御风险的能力，从小到大、从弱到强，在大风大浪中铸就苦难辉煌。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是一片富有自我革命精神传统的红色热土。作为全国建立党、团组织最早的省份之一，广东是大革命时期中国共产党管辖区域最广、管辖党员人数最多、组织机构最健全的地方之一。1925年，为加强党内监督和组织建设，中共广东区委建立首个党的地方纪律检查机构—广东区委监察委员会，在维护党组织清正廉洁方面做了大量开创性工作。土地革命时期，广东党组织虽屡遭严重破坏，但革命的星火从来没有熄灭。全面抗战爆发后，中共广东省委重新成立，领导广东、广西、港澳等地的党组织开展了抗日救亡运动。广东党组织领导的华南抗日武装，成为华南抗战的一面旗帜。解放战争时期，广东党组织迅速发展，建立24个地委和近百个县委，党员发展到3万多人，人民武装发展到8万余人，在1/3的地区建立了人民政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中国成立初期，针对党在执政过程中一些党员干部逐渐暴露出的问题，广东按照党中央部署，在各级党组织中开展整风整干运动。这是广东党组织在党领导下进行自我革命的一次生动实践。通过自我净化、自我完善、自我革新、自我提高，广东党组织进一步增强了战斗力，密切了与群众的关系。即使在探索社会主义建设过程中遭遇挫折，广东党组织也始终坚守初心使命，不断修正错误，降低损失，实现较大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的十一届三中全会以后，在党中央的正确领导下，广东以强烈的自我革命精神，在全国改革开放征程上先行一步。试办经济特区，改革经济管理体制，这本身就是我们党面对危机，开展自我革命的产物。其间，广东积极响应真理标准问题讨论，推动拨乱反正，不断落实各项政策；一手抓改革开放，一手抓打击经济领域的违法犯罪活动；开展以“革命化、年轻化、知识化、专业化”为主要内容的干部队伍“四化”建设；开展“讲学习、讲政治、讲正气”党性党风教育；开展先进性教育、新一轮解放思想大讨论，推进学习型政党建设；实施“十百千万”干部下基层驻农村活动和固本强基工程；创新党内选举制度、谋划党代表任期制和实施党务公开化；等等。经过改革开放大潮的洗礼，广东党组织在自我革命中实现跨越式发展。至2012年底，基层党组织数从1981年的11.67万发展到近21.9万，党员人数达到487.3万多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党的十八大以来，广东党组织以刀刃向内的自我革命精神，按照新时代党的建设总要求，以政治建设为统领，深入推进全面从严治党。其间，持续不断开展群众路线教育实践活动、“三严三实”专题教育、“两学一做”学习教育、“不忘初心、牢记使命”主题教育、党史学习教育，持续抓党性教育和党风建设；坚持有腐必反、有贪必肃，以零容忍态度惩治腐败；不断完善党内法规制度，依法依规管党治党；加强党的组织建设，坚持不懈改进作风，从严选好用好管好干部；等等。通过持之以恒的自我革命，广东形成风清气正的政治生态，坚强有力的各级党组织和忠诚干净担当的党员干部更是为全省实施创新驱动发展战略、加快构建“一核一带一区”区域发展格局、主动参与“一带一路”建设、推进粤港澳大湾区建设和支持深圳建设中国特色社会主义先行示范区提供了坚强的组织保证。特别是2020年以来，在抗击新冠肺炎疫情的大考中，南粤大地上广大党员干部众志成城，奋勇争先，交出合格答卷，凸显了党组织的凝聚力、向心力、战斗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五、百年广东党史是一部党带领人民在南粤大地上赓续共产党人精神血脉，以大无畏精神开辟新天地的奋斗史</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w:t>
      </w:r>
      <w:r>
        <w:rPr>
          <w:rFonts w:hint="default" w:ascii="Times New Roman" w:hAnsi="Times New Roman" w:eastAsia="仿宋_GB2312" w:cs="Times New Roman"/>
          <w:color w:val="auto"/>
          <w:sz w:val="32"/>
          <w:szCs w:val="32"/>
        </w:rPr>
        <w:t>百年奋斗历程中，南粤大地上涌现了彭湃、叶挺、杨匏安、苏兆征、林伟民等大批广东籍革命烈士。陈延年、张太雷、蔡和森、瞿秋白等大批全国知名革命烈士曾为广东革命事业做出过重要贡献。新中国成立后，广东同样出现了向秀丽、麦贤得、叶欣、钟南山等大批英雄模范和先进人物。他们在岭南这片红色热土上所留下的崇高风范和感人事迹，铸就的精神丰碑，构成了中国共产党人精神血脉中不可分割的一部分。百年奋斗进程中，广东得风气之先，更是成为中国共产党人的精神谱系中许多独特革命精神的重要发源地和主要践行地。比如，源于北伐战争中叶挺独立团的铁军精神、源于三河坝战役的三河坝精神、源于海陆丰革命根据地的海陆丰精神、源于华南抗战的东纵精神、在社会主义建设中塑造的韶关工矿精神、在推进改革开放先行一步历程中诞生的特区精神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百年来，从革命年代的红船精神、井冈山精神、苏区精神等，到建设时期的红旗渠精神、雷锋精神等，再到改革岁月的载人航天精神、抗洪精神、抗震救灾精神等，到新时代的探月精神、伟大抗疫精神等，也都在广东百年党史中留下鲜明印记。比如，广东是全国最早建立共产党组织的六个地区之一，广东创建党组织的历程可以说是红船精神的具体体现；大革命失败后，广东共产党人率先领导建立工农武装，积极探索中国革命发展道路，开辟出海陆丰、琼崖、东江等革命根据地，其间涌现出大量可歌可泣的事迹、人物，这可以说是井冈山精神、苏区精神的具体体现；20世纪50至70年代，广东人民发扬艰苦奋斗作风，与恶劣自然环境作斗争，先后修建雷州青年运河、东深供水工程、罗定长岗坡渡槽等一批重大水利设施，可以说是红旗渠精神在南粤大地的生动展现；新世纪之初的抗击非典斗争中，广东人民与全国人民一起铸就了伟大抗击非典精神；在新冠肺炎疫情防控大考中，广东人民坚决服从服务全国大局，与全国人民一起铸就了“生命至上、举国同心、舍生忘死、尊重科学、命运与共”的伟大抗疫精神；等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六、百年广东党史是一部广东党组织带领南粤人民坚定不移向党中央看齐，不断提高政治判断力、政治领悟力和政治执行力的践行史</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习近平总书记强调，旗帜鲜明讲政治、保证党的团结和集中统一是党的生命，也是我们党能成为百年大党、创造世纪伟业的关键所在。</w:t>
      </w:r>
      <w:r>
        <w:rPr>
          <w:rFonts w:hint="default" w:ascii="Times New Roman" w:hAnsi="Times New Roman" w:eastAsia="仿宋_GB2312" w:cs="Times New Roman"/>
          <w:color w:val="auto"/>
          <w:sz w:val="32"/>
          <w:szCs w:val="32"/>
        </w:rPr>
        <w:t>百年征程中，广东革命、建设、改革事业，离不开党中央的英明领导，维护党中央权威和集中统一领导，始终是南粤人民胜利前进的根本保证。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历史证明，什么时候坚持党的领导，革命、建设和改革事业就取得胜利；什么时候脱离党的领导，革命、建设和改革事业就遭受损失。坚定不移向党中央看齐，不断提高政治判断力、政治领悟力、政治执行力，是广东党组织推动广东各项事业不断前进的一把金钥匙。革命战争年代，党中央的正确领导，是指引广东革命不断走向胜利的明灯。比如，中共三大后，广东党组织坚决执行党中央关于实现国共合作的政策方针，号召广大党员、团员投身国民革命，掀起了工农运动的滚滚洪流，推动大革命浪潮迅速席卷全国。又如，大革命失败后，广东党组织在全国较早发动了一系列反蒋起义，发动农民开展土地革命，建立农村革命根据地，不仅是对党中央相关政策的坚决执行，而且是一种基于政治判断之上的先行探索。再如，全面抗战爆发以后，孤悬敌后的华南抗日游击纵队，多次面对生存危机，不仅成功化险为夷，而且在斗争中不断壮大，并根据党中央部署，出色地完成了“香港秘密大营救”的任务，创造了抗战史上的一个奇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中国成立以后，这样的例子同样数不胜数。比如，20世纪60年代初，面对“大跃进”所产生的种种问题，广东党组织深刻领悟党中央部署，大兴调查研究之风，尝试农业生产责任制，推进了国民经济的调整和恢复。又如，20世纪70年代末期，以习仲勋为班长的广东省委领导班子准确把握党中央的战略意图，提出在改革开放中“先走一步”的建议，在党中央的支持下，开启了引领改革开放潮流的新篇章。更重要的是，每到关键时刻、重要关口，党中央都能及时、正确地为广东改革发展指明前进航向。比如，1984年邓小平视察广东发表关于扩大对外开放的讲话，1992年邓小平视察南方发表南方谈话，成为广东推动改革开放事业更上一层楼的关键节点。党的十八大以后，全省各级党组织和广大党员干部不断增强“四个意识”、坚定“四个自信”、做到“两个维护”，为广东有效应对新冠肺炎疫情、中美经贸斗争、香港“修例风波”等多重冲击，为进一步实现“四个走在全国前列”、当好“两个重要窗口”提供了根本政治保证。习近平总书记先后两次参加全国人大广东代表团审议，并三次亲临广东视察，多次对广东工作作出重要指示批示。总书记对广东的深情厚爱，就是广东在全面建设社会主义现代化国家新征程中走在全国前列、创造新的辉煌的信心所在、底气所在、力量所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在党史学习教育动员大会上强调指出，要树立正确党史观。这是我们学习好百年广东党史的一条基本准则。唯有在科学理论指引下，立足南粤大地百年积淀，准确把握百年广东党史主题主线、主流本质，我们才能够真正做到学史明理、学史增信、学史崇德、学史力行，从党的历史中汲取宝贵经验，以过硬的政治能力把旗帜鲜明讲政治落到实处，将坚决贯彻落实党中央的决策部署化为使命担当，凝聚起奋力谱写全面建设社会主义现代化国家广东新篇章的强大精神动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文丨中共广东省委党史研究室理论学习中心组</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来源：南方杂志</w:t>
      </w:r>
    </w:p>
    <w:p>
      <w:pPr>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巾帼不让须眉</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——“东江游击队之母”李淑桓</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【人物介绍】</w:t>
      </w:r>
      <w:r>
        <w:rPr>
          <w:rFonts w:hint="default" w:ascii="Times New Roman" w:hAnsi="Times New Roman" w:eastAsia="楷体_GB2312" w:cs="Times New Roman"/>
          <w:color w:val="auto"/>
          <w:sz w:val="32"/>
          <w:szCs w:val="32"/>
        </w:rPr>
        <w:t>李淑桓（1894——1941），原名李壶娴，广东鹤山古劳围墩村人。自幼熟读四书五经，尤爱烈女传，养成坚毅性格，崇尚岳飞、文天祥、花木兰等民族英雄。1913年结婚后在广州开设“时修”女私塾，亲自执教。1930年举家迁居香港继续办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1937年全国抗日战争爆发后，先后把七个子女送到共产党领导的抗日队伍，被誉为“东江游击队之母”。1938年1月，让长子郭显承去陕北公学和抗日军政大学学习，毕业后参加八路军，在战斗中牺牲。1938年冬，送次女郭云翔和六子郭显怡（郭际）参加惠宝人民抗日游击总队。1939年5月，随慰问团回东江探望在部队的儿女时，毅然把双胞胎的四子郭显和与五子郭显乐带上，送到惠宝人民抗日游击总队。五子郭显乐于1940年3月在东移海陆丰时牺牲，四子郭显和于1941年9月在东莞牺牲。1941年春节过后，带着七子郭显隆离开香港，来到东莞大岭山抗日根据地，分配在大岭山大塘村小学，以教书为掩护，做抗日民运和交通情报工作。三子郭显绪也于1941年参加广东人民抗日游击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1941年9月，在国民党顽军大举进攻大岭山根据地时被捕，受尽酷刑，坚贞不屈，被杀害于大岭山金桔村。她牺牲</w:t>
      </w:r>
      <w:r>
        <w:rPr>
          <w:rFonts w:hint="default" w:ascii="Times New Roman" w:hAnsi="Times New Roman" w:eastAsia="楷体_GB2312" w:cs="Times New Roman"/>
          <w:color w:val="auto"/>
          <w:spacing w:val="-11"/>
          <w:sz w:val="32"/>
          <w:szCs w:val="32"/>
        </w:rPr>
        <w:t>后，七子郭显隆跟随广东人民抗日游击队，成为一名小交通员。</w:t>
      </w:r>
      <w:r>
        <w:rPr>
          <w:rFonts w:hint="default" w:ascii="Times New Roman" w:hAnsi="Times New Roman" w:eastAsia="楷体_GB2312" w:cs="Times New Roman"/>
          <w:color w:val="auto"/>
          <w:sz w:val="32"/>
          <w:szCs w:val="32"/>
        </w:rPr>
        <w:t>（载《东莞抗日实录》，中共党史出版社2006年版）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俗话有说：巾帼不让须眉！女人可撑起半边天！ 4月春光,女人如花盛放，她们用生命本真的色彩，装扮着人世间万紫千红的春天。今天，我就为大家介绍东莞历史上一位著名的抗日巾帼英雄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“东江游击队之母”李淑桓，她美丽、勇敢、知性、大义！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名门闺秀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淑桓，1894年生于广东省鹤山县古劳乡围墩村一个清朝贡生家庭。她自幼随父亲在广州自办的私塾念书，熟读四书五经，尤爱烈女传，养成坚毅的性格，崇尚岳飞、文天祥、花木兰等民族英雄。1913年她与同窗郭福荣（店员）婚后，自办一间“时修”私塾，以教书为业。1930年全家迁居香港继续办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七•七”全面抗战开始，香港的抗日救亡运动蓬勃兴起，如火如荼。李淑桓在香港九龙参加中共的外围组织“惠阳青年会”抗日救亡运动，接触到进步思想，受到党的教育，懂得只有共产党才能救中国。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送子报国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1939年5月，香港回乡慰问团来龙岗坪山慰问东江纵队，来自香港的李淑桓不仅带上部队急需的药品，还把孪生儿子郭显和、郭显乐带去参加曾生领导的抗日游击队。部队在召开欢迎慰问团大会上请李淑桓讲话。她把郭云翔、郭显和、郭显乐、郭际、郭显隆几个儿女都叫到台上，按高矮站好对大家说：“国家兴亡、匹夫有责，抗日人人有责。我大儿子去了延安参加八路军，三儿子在香港做抗日救亡工作，其余的都在这里，最小七儿子（郭显隆，现名郭厚智，1941年参军）才9岁，等他长大些也送来参军。”她送子参军的情景，曾拍成新闻记录片在香港九龙大华电影院放映，引起港九同胞很大反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1940年3月，东江抗日根据地遭到敌人袭击，郭显乐在战斗中英勇牺牲，年仅18岁。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1941年3月，郭显和在和敌人战斗中身负重伤，不幸牺牲。消息传到香港，李淑桓悲痛欲绝。有人关切地问她：“你把子女送上前线，将来老了怎么办？”她答道：“没有国家就没有家，我也要参加抗日游击队。”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投身革命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1941年春天，李淑桓带着年仅11岁的儿子郭显隆，来到了东莞大岭山抗日根据地，以小学教员的身份作掩护，秘密从事情报和交通工作。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英勇就义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1941年6月，噩耗再度传来。日军对陕北的八路军进行袭击，李淑桓在陕北抗日的大儿子郭显承在战斗中英勇牺牲。</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今天，我们无法想像，这位接连失去三位儿子的母亲内心的彻骨之痛，需要一种怎样的坚强才能让一位母亲擦干眼泪，割舍柔肠，为了她心中的信仰与等待而昂起头，踏着亲人的血路勇敢前行。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1941年春天，李淑桓带着年仅11岁的儿子郭显隆，来到了东莞大岭山抗日根据地，以小学教员的身份作掩护，秘密从事情报和交通工作。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民党军队把她绑在墟里头一个柱上，绑得紧紧的，然后就拷问她，问她游击队的人在哪里？谁是领导？有多少人？敌军把李淑桓绑在一条石柱上，轮番拷问，一条腿也被打断，但李淑桓始终守口如瓶，敌军无计可施，只好把李淑桓押回司令部这一去，李淑桓再也没有回来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在抗日战争中，李淑桓一家先后有4人光荣牺牲，她的英雄事迹传遍了东江地区，被誉为“东江游击队之母”。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如今，在东莞大岭山镇的东江纵队纪念馆，李淑桓唯一留存的就是这张老照片。岁月流转，照片上的人已经有些模糊，但这位英雄母亲博大的胸襟，坚贞不屈的气节感染着一代又一代人。</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来源：东莞党史网</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网址：https://dgds.sun0769.com/detail.asp?id=2295</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八</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10923C44"/>
    <w:rsid w:val="12536279"/>
    <w:rsid w:val="13DE74C4"/>
    <w:rsid w:val="141B0419"/>
    <w:rsid w:val="1440100D"/>
    <w:rsid w:val="158F59CB"/>
    <w:rsid w:val="15D2211B"/>
    <w:rsid w:val="16E0646F"/>
    <w:rsid w:val="187A0145"/>
    <w:rsid w:val="207E0C90"/>
    <w:rsid w:val="240D49B4"/>
    <w:rsid w:val="24C80325"/>
    <w:rsid w:val="251F5A1B"/>
    <w:rsid w:val="25483ABB"/>
    <w:rsid w:val="25B54A0B"/>
    <w:rsid w:val="26F02601"/>
    <w:rsid w:val="275C5625"/>
    <w:rsid w:val="284673E8"/>
    <w:rsid w:val="2A2456C4"/>
    <w:rsid w:val="2A4523D3"/>
    <w:rsid w:val="2A8E3E8A"/>
    <w:rsid w:val="2AEC05FA"/>
    <w:rsid w:val="2BF44BE3"/>
    <w:rsid w:val="2CA85BD0"/>
    <w:rsid w:val="2CD517A7"/>
    <w:rsid w:val="2ECB6F79"/>
    <w:rsid w:val="30175E1E"/>
    <w:rsid w:val="326D09BF"/>
    <w:rsid w:val="33D351D8"/>
    <w:rsid w:val="34B429D8"/>
    <w:rsid w:val="3765756A"/>
    <w:rsid w:val="38537678"/>
    <w:rsid w:val="391C7D2F"/>
    <w:rsid w:val="395A5B15"/>
    <w:rsid w:val="3C5C2195"/>
    <w:rsid w:val="3CFB398F"/>
    <w:rsid w:val="3F4305CF"/>
    <w:rsid w:val="41C316E0"/>
    <w:rsid w:val="424D3C47"/>
    <w:rsid w:val="44F22819"/>
    <w:rsid w:val="472B2FE1"/>
    <w:rsid w:val="48D06ACB"/>
    <w:rsid w:val="48ED75FE"/>
    <w:rsid w:val="49282AB6"/>
    <w:rsid w:val="4AB22346"/>
    <w:rsid w:val="4D1F7731"/>
    <w:rsid w:val="4D205082"/>
    <w:rsid w:val="4EB353D3"/>
    <w:rsid w:val="50325448"/>
    <w:rsid w:val="50440407"/>
    <w:rsid w:val="56396F0D"/>
    <w:rsid w:val="59A773AB"/>
    <w:rsid w:val="5A301A37"/>
    <w:rsid w:val="5DEC18FC"/>
    <w:rsid w:val="5DFC08B3"/>
    <w:rsid w:val="5FD0107A"/>
    <w:rsid w:val="60DC5C90"/>
    <w:rsid w:val="61CE3900"/>
    <w:rsid w:val="627F1227"/>
    <w:rsid w:val="62853F49"/>
    <w:rsid w:val="644C54C2"/>
    <w:rsid w:val="65087AA5"/>
    <w:rsid w:val="662351D3"/>
    <w:rsid w:val="680B0E87"/>
    <w:rsid w:val="68261E76"/>
    <w:rsid w:val="69E44CA1"/>
    <w:rsid w:val="6A764466"/>
    <w:rsid w:val="6AEF31DF"/>
    <w:rsid w:val="6E0D62F4"/>
    <w:rsid w:val="6FEB389F"/>
    <w:rsid w:val="70695926"/>
    <w:rsid w:val="713D702B"/>
    <w:rsid w:val="71BC6AC0"/>
    <w:rsid w:val="727E2689"/>
    <w:rsid w:val="753A11F5"/>
    <w:rsid w:val="7782192A"/>
    <w:rsid w:val="78634536"/>
    <w:rsid w:val="7B0F28B3"/>
    <w:rsid w:val="7E650795"/>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Administrator</cp:lastModifiedBy>
  <cp:lastPrinted>2021-05-10T09:41:00Z</cp:lastPrinted>
  <dcterms:modified xsi:type="dcterms:W3CDTF">2021-05-14T01:29:49Z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